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A79DD" w14:textId="77777777" w:rsidR="005724A6" w:rsidRPr="00F225A5" w:rsidRDefault="005724A6" w:rsidP="005724A6">
      <w:pPr>
        <w:jc w:val="center"/>
        <w:rPr>
          <w:rFonts w:eastAsia="Arial" w:cs="Arial"/>
          <w:b/>
          <w:noProof/>
          <w:sz w:val="24"/>
          <w:szCs w:val="24"/>
        </w:rPr>
      </w:pPr>
      <w:r w:rsidRPr="00F225A5">
        <w:rPr>
          <w:rFonts w:eastAsia="Arial" w:cs="Arial"/>
          <w:b/>
          <w:noProof/>
          <w:sz w:val="24"/>
          <w:szCs w:val="24"/>
        </w:rPr>
        <w:t xml:space="preserve">Sanierung des Kinder- </w:t>
      </w:r>
      <w:r>
        <w:rPr>
          <w:rFonts w:eastAsia="Arial" w:cs="Arial"/>
          <w:b/>
          <w:noProof/>
          <w:sz w:val="24"/>
          <w:szCs w:val="24"/>
        </w:rPr>
        <w:t xml:space="preserve">und </w:t>
      </w:r>
      <w:r w:rsidRPr="00F225A5">
        <w:rPr>
          <w:rFonts w:eastAsia="Arial" w:cs="Arial"/>
          <w:b/>
          <w:noProof/>
          <w:sz w:val="24"/>
          <w:szCs w:val="24"/>
        </w:rPr>
        <w:t>Jugend</w:t>
      </w:r>
      <w:r>
        <w:rPr>
          <w:rFonts w:eastAsia="Arial" w:cs="Arial"/>
          <w:b/>
          <w:noProof/>
          <w:sz w:val="24"/>
          <w:szCs w:val="24"/>
        </w:rPr>
        <w:t xml:space="preserve">treff </w:t>
      </w:r>
      <w:r w:rsidRPr="00F225A5">
        <w:rPr>
          <w:rFonts w:eastAsia="Arial" w:cs="Arial"/>
          <w:b/>
          <w:noProof/>
          <w:sz w:val="24"/>
          <w:szCs w:val="24"/>
        </w:rPr>
        <w:t>Hofstede– Riemkerstr. 12, 44809 Bochum</w:t>
      </w:r>
    </w:p>
    <w:p w14:paraId="2BBAF47D" w14:textId="48460EED" w:rsidR="005724A6" w:rsidRPr="00F225A5" w:rsidRDefault="005724A6" w:rsidP="005724A6">
      <w:pPr>
        <w:ind w:firstLine="708"/>
        <w:jc w:val="center"/>
        <w:rPr>
          <w:rFonts w:eastAsia="Arial" w:cs="Arial"/>
          <w:b/>
          <w:noProof/>
          <w:sz w:val="24"/>
          <w:szCs w:val="24"/>
        </w:rPr>
      </w:pPr>
      <w:r w:rsidRPr="00F225A5">
        <w:rPr>
          <w:rFonts w:eastAsia="Arial" w:cs="Arial"/>
          <w:b/>
          <w:noProof/>
          <w:sz w:val="24"/>
          <w:szCs w:val="24"/>
        </w:rPr>
        <w:t>Vergabe von Generalplanerleistungen mit den Leistungsbildern Architektur, Technische Gebäudeausrüstung, Tragwerksplanung,</w:t>
      </w:r>
      <w:r>
        <w:rPr>
          <w:rFonts w:eastAsia="Arial" w:cs="Arial"/>
          <w:b/>
          <w:noProof/>
          <w:sz w:val="24"/>
          <w:szCs w:val="24"/>
        </w:rPr>
        <w:t xml:space="preserve"> Thermische </w:t>
      </w:r>
      <w:r w:rsidRPr="00F225A5">
        <w:rPr>
          <w:rFonts w:eastAsia="Arial" w:cs="Arial"/>
          <w:b/>
          <w:noProof/>
          <w:sz w:val="24"/>
          <w:szCs w:val="24"/>
        </w:rPr>
        <w:t>Bauphysik</w:t>
      </w:r>
      <w:r>
        <w:rPr>
          <w:rFonts w:eastAsia="Arial" w:cs="Arial"/>
          <w:b/>
          <w:noProof/>
          <w:sz w:val="24"/>
          <w:szCs w:val="24"/>
        </w:rPr>
        <w:t>,</w:t>
      </w:r>
      <w:r w:rsidRPr="00F225A5">
        <w:rPr>
          <w:rFonts w:eastAsia="Arial" w:cs="Arial"/>
          <w:b/>
          <w:noProof/>
          <w:sz w:val="24"/>
          <w:szCs w:val="24"/>
        </w:rPr>
        <w:t xml:space="preserve"> Brandschutz, SiGeKo</w:t>
      </w:r>
      <w:r>
        <w:rPr>
          <w:rFonts w:eastAsia="Arial" w:cs="Arial"/>
          <w:b/>
          <w:noProof/>
          <w:sz w:val="24"/>
          <w:szCs w:val="24"/>
        </w:rPr>
        <w:t xml:space="preserve"> und</w:t>
      </w:r>
      <w:r w:rsidRPr="00F225A5">
        <w:rPr>
          <w:rFonts w:eastAsia="Arial" w:cs="Arial"/>
          <w:b/>
          <w:noProof/>
          <w:sz w:val="24"/>
          <w:szCs w:val="24"/>
        </w:rPr>
        <w:t xml:space="preserve"> Schadstoff- und Analytikleistungen</w:t>
      </w:r>
      <w:r w:rsidR="0055066A">
        <w:rPr>
          <w:rFonts w:eastAsia="Arial" w:cs="Arial"/>
          <w:b/>
          <w:noProof/>
          <w:sz w:val="24"/>
          <w:szCs w:val="24"/>
        </w:rPr>
        <w:t>, Freianlagen und Geotechnik</w:t>
      </w:r>
    </w:p>
    <w:p w14:paraId="512CDF59" w14:textId="77777777" w:rsidR="004C1919" w:rsidRDefault="004C1919" w:rsidP="009B002F">
      <w:pPr>
        <w:autoSpaceDE w:val="0"/>
        <w:autoSpaceDN w:val="0"/>
        <w:adjustRightInd w:val="0"/>
        <w:spacing w:after="0" w:line="240" w:lineRule="auto"/>
        <w:rPr>
          <w:rFonts w:cs="Arial"/>
          <w:b/>
          <w:bCs/>
          <w:color w:val="000000" w:themeColor="text1"/>
          <w:sz w:val="32"/>
          <w:szCs w:val="32"/>
        </w:rPr>
      </w:pPr>
    </w:p>
    <w:p w14:paraId="41813438" w14:textId="77777777" w:rsidR="00140114" w:rsidRPr="00A837A0" w:rsidRDefault="009B002F" w:rsidP="009B002F">
      <w:pPr>
        <w:autoSpaceDE w:val="0"/>
        <w:autoSpaceDN w:val="0"/>
        <w:adjustRightInd w:val="0"/>
        <w:spacing w:after="0" w:line="240" w:lineRule="auto"/>
        <w:rPr>
          <w:rFonts w:cs="Arial"/>
          <w:b/>
          <w:bCs/>
          <w:color w:val="000000" w:themeColor="text1"/>
          <w:sz w:val="24"/>
          <w:szCs w:val="24"/>
        </w:rPr>
      </w:pPr>
      <w:r w:rsidRPr="00A837A0">
        <w:rPr>
          <w:rFonts w:cs="Arial"/>
          <w:b/>
          <w:bCs/>
          <w:color w:val="000000" w:themeColor="text1"/>
          <w:sz w:val="24"/>
          <w:szCs w:val="24"/>
        </w:rPr>
        <w:t>Verfahrensart</w:t>
      </w:r>
      <w:r w:rsidR="00151F4C" w:rsidRPr="00A837A0">
        <w:rPr>
          <w:rFonts w:cs="Arial"/>
          <w:b/>
          <w:bCs/>
          <w:color w:val="000000" w:themeColor="text1"/>
          <w:sz w:val="24"/>
          <w:szCs w:val="24"/>
        </w:rPr>
        <w:t xml:space="preserve"> </w:t>
      </w:r>
    </w:p>
    <w:p w14:paraId="14BD2ED9" w14:textId="77777777" w:rsidR="00BA083E" w:rsidRPr="007A4081" w:rsidRDefault="00BA083E" w:rsidP="00BA083E">
      <w:pPr>
        <w:autoSpaceDE w:val="0"/>
        <w:autoSpaceDN w:val="0"/>
        <w:adjustRightInd w:val="0"/>
        <w:spacing w:after="0" w:line="240" w:lineRule="auto"/>
        <w:rPr>
          <w:rFonts w:cs="Arial"/>
          <w:bCs/>
          <w:color w:val="000000" w:themeColor="text1"/>
        </w:rPr>
      </w:pPr>
      <w:r w:rsidRPr="007A4081">
        <w:rPr>
          <w:rFonts w:cs="Arial"/>
          <w:bCs/>
          <w:color w:val="000000" w:themeColor="text1"/>
        </w:rPr>
        <w:t>Verhandlungsverfahren mit Teilnahmewettbewerb (2-stufig) gemäß § 17 VgV</w:t>
      </w:r>
    </w:p>
    <w:p w14:paraId="38BB00E4" w14:textId="77777777" w:rsidR="00BA083E" w:rsidRPr="007A4081" w:rsidRDefault="00BA083E" w:rsidP="00BA083E">
      <w:pPr>
        <w:autoSpaceDE w:val="0"/>
        <w:autoSpaceDN w:val="0"/>
        <w:adjustRightInd w:val="0"/>
        <w:spacing w:after="0" w:line="240" w:lineRule="auto"/>
        <w:rPr>
          <w:rFonts w:cs="Arial"/>
          <w:bCs/>
          <w:color w:val="000000" w:themeColor="text1"/>
        </w:rPr>
      </w:pPr>
    </w:p>
    <w:p w14:paraId="791DFE4C" w14:textId="77777777" w:rsidR="00BB0217" w:rsidRDefault="00BA083E" w:rsidP="00BA083E">
      <w:pPr>
        <w:autoSpaceDE w:val="0"/>
        <w:autoSpaceDN w:val="0"/>
        <w:adjustRightInd w:val="0"/>
        <w:spacing w:after="0" w:line="240" w:lineRule="auto"/>
        <w:rPr>
          <w:rFonts w:cs="Arial"/>
          <w:bCs/>
          <w:color w:val="000000" w:themeColor="text1"/>
        </w:rPr>
      </w:pPr>
      <w:r w:rsidRPr="007A4081">
        <w:rPr>
          <w:rFonts w:cs="Arial"/>
          <w:bCs/>
          <w:color w:val="000000" w:themeColor="text1"/>
        </w:rPr>
        <w:t xml:space="preserve">Die Auftraggeberin behält es sich vor, den Zuschlag im Sinne des § 17 Abs. 11 VgV ohne Aufnahme von Verhandlungen auf Grundlage der Erstangebote zu vergeben.  </w:t>
      </w:r>
    </w:p>
    <w:p w14:paraId="0F34B4BA" w14:textId="79AB0D06" w:rsidR="00263C07" w:rsidRDefault="00263C07" w:rsidP="00BA083E">
      <w:pPr>
        <w:autoSpaceDE w:val="0"/>
        <w:autoSpaceDN w:val="0"/>
        <w:adjustRightInd w:val="0"/>
        <w:spacing w:after="0" w:line="240" w:lineRule="auto"/>
        <w:rPr>
          <w:rFonts w:cs="Arial"/>
          <w:bCs/>
          <w:color w:val="000000" w:themeColor="text1"/>
        </w:rPr>
      </w:pPr>
    </w:p>
    <w:p w14:paraId="4D0C4D81" w14:textId="77777777" w:rsidR="005B7E05" w:rsidRPr="007A4081" w:rsidRDefault="005B7E05" w:rsidP="00BA083E">
      <w:pPr>
        <w:autoSpaceDE w:val="0"/>
        <w:autoSpaceDN w:val="0"/>
        <w:adjustRightInd w:val="0"/>
        <w:spacing w:after="0" w:line="240" w:lineRule="auto"/>
        <w:rPr>
          <w:rFonts w:cs="Arial"/>
          <w:bCs/>
          <w:color w:val="000000" w:themeColor="text1"/>
        </w:rPr>
      </w:pPr>
    </w:p>
    <w:p w14:paraId="6C062993" w14:textId="77777777" w:rsidR="003C377E" w:rsidRPr="00A837A0" w:rsidRDefault="005B7E05" w:rsidP="00BB0217">
      <w:pPr>
        <w:autoSpaceDE w:val="0"/>
        <w:autoSpaceDN w:val="0"/>
        <w:adjustRightInd w:val="0"/>
        <w:spacing w:after="0" w:line="240" w:lineRule="auto"/>
        <w:rPr>
          <w:rFonts w:cs="Arial"/>
          <w:b/>
          <w:bCs/>
          <w:color w:val="000000" w:themeColor="text1"/>
          <w:sz w:val="24"/>
          <w:szCs w:val="24"/>
          <w:u w:val="single"/>
        </w:rPr>
      </w:pPr>
      <w:r w:rsidRPr="00A837A0">
        <w:rPr>
          <w:rFonts w:cs="Arial"/>
          <w:b/>
          <w:bCs/>
          <w:color w:val="000000" w:themeColor="text1"/>
          <w:sz w:val="24"/>
          <w:szCs w:val="24"/>
          <w:u w:val="single"/>
        </w:rPr>
        <w:t>1. Stufe</w:t>
      </w:r>
      <w:r w:rsidR="003C377E" w:rsidRPr="00A837A0">
        <w:rPr>
          <w:rFonts w:cs="Arial"/>
          <w:b/>
          <w:bCs/>
          <w:color w:val="000000" w:themeColor="text1"/>
          <w:sz w:val="24"/>
          <w:szCs w:val="24"/>
          <w:u w:val="single"/>
        </w:rPr>
        <w:t>:</w:t>
      </w:r>
    </w:p>
    <w:p w14:paraId="4375D2D4" w14:textId="77777777" w:rsidR="00BB0217" w:rsidRPr="00A837A0" w:rsidRDefault="00BB0217" w:rsidP="00BB0217">
      <w:pPr>
        <w:autoSpaceDE w:val="0"/>
        <w:autoSpaceDN w:val="0"/>
        <w:adjustRightInd w:val="0"/>
        <w:spacing w:after="0" w:line="240" w:lineRule="auto"/>
        <w:rPr>
          <w:rFonts w:cs="Arial"/>
          <w:b/>
          <w:bCs/>
          <w:color w:val="000000" w:themeColor="text1"/>
          <w:sz w:val="24"/>
          <w:szCs w:val="24"/>
          <w:u w:val="single"/>
        </w:rPr>
      </w:pPr>
      <w:r w:rsidRPr="00A837A0">
        <w:rPr>
          <w:rFonts w:cs="Arial"/>
          <w:b/>
          <w:bCs/>
          <w:color w:val="000000" w:themeColor="text1"/>
          <w:sz w:val="24"/>
          <w:szCs w:val="24"/>
          <w:u w:val="single"/>
        </w:rPr>
        <w:t>Ei</w:t>
      </w:r>
      <w:r w:rsidR="003C377E" w:rsidRPr="00A837A0">
        <w:rPr>
          <w:rFonts w:cs="Arial"/>
          <w:b/>
          <w:bCs/>
          <w:color w:val="000000" w:themeColor="text1"/>
          <w:sz w:val="24"/>
          <w:szCs w:val="24"/>
          <w:u w:val="single"/>
        </w:rPr>
        <w:t>gnungskriterien gemäß § 122 GWB</w:t>
      </w:r>
    </w:p>
    <w:p w14:paraId="1A25F48C" w14:textId="77777777" w:rsidR="00BB0217" w:rsidRPr="007A4081" w:rsidRDefault="00BB0217" w:rsidP="00BB0217">
      <w:pPr>
        <w:autoSpaceDE w:val="0"/>
        <w:autoSpaceDN w:val="0"/>
        <w:adjustRightInd w:val="0"/>
        <w:spacing w:after="0" w:line="240" w:lineRule="auto"/>
        <w:rPr>
          <w:rFonts w:cs="Arial"/>
          <w:b/>
          <w:bCs/>
          <w:color w:val="000000" w:themeColor="text1"/>
          <w:u w:val="single"/>
        </w:rPr>
      </w:pPr>
    </w:p>
    <w:p w14:paraId="3D23570E" w14:textId="77777777" w:rsidR="00BB0217" w:rsidRPr="007A4081" w:rsidRDefault="00BB0217" w:rsidP="00BB0217">
      <w:pPr>
        <w:numPr>
          <w:ilvl w:val="0"/>
          <w:numId w:val="17"/>
        </w:numPr>
        <w:autoSpaceDE w:val="0"/>
        <w:autoSpaceDN w:val="0"/>
        <w:adjustRightInd w:val="0"/>
        <w:spacing w:after="0" w:line="240" w:lineRule="auto"/>
        <w:rPr>
          <w:rFonts w:cs="Arial"/>
          <w:b/>
          <w:bCs/>
          <w:color w:val="000000" w:themeColor="text1"/>
        </w:rPr>
      </w:pPr>
      <w:r w:rsidRPr="007A4081">
        <w:rPr>
          <w:rFonts w:cs="Arial"/>
          <w:b/>
          <w:bCs/>
          <w:color w:val="000000" w:themeColor="text1"/>
        </w:rPr>
        <w:t>Befähigung und Erlaubnis zur Berufsausübung</w:t>
      </w:r>
    </w:p>
    <w:p w14:paraId="0FCF96C5" w14:textId="77777777" w:rsidR="00BB0217" w:rsidRPr="007A4081" w:rsidRDefault="00BB0217" w:rsidP="00BB0217">
      <w:pPr>
        <w:autoSpaceDE w:val="0"/>
        <w:autoSpaceDN w:val="0"/>
        <w:adjustRightInd w:val="0"/>
        <w:spacing w:after="0" w:line="240" w:lineRule="auto"/>
        <w:rPr>
          <w:rFonts w:cs="Arial"/>
          <w:b/>
          <w:bCs/>
          <w:color w:val="000000" w:themeColor="text1"/>
        </w:rPr>
      </w:pPr>
    </w:p>
    <w:p w14:paraId="29D7BF83"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Der Bewerber/jedes Mitglied der Bewerbergemeinschaft hat zur Beurteilung der Befähigung und Erlaubnis der Berufsausübung mit dem Angebot folgende Angaben und Unterlagen vorzulegen:</w:t>
      </w:r>
    </w:p>
    <w:p w14:paraId="54DAC40E" w14:textId="77777777" w:rsidR="00BB0217" w:rsidRPr="007A4081" w:rsidRDefault="00BB0217" w:rsidP="00BB0217">
      <w:pPr>
        <w:pStyle w:val="Listenabsatz"/>
        <w:numPr>
          <w:ilvl w:val="0"/>
          <w:numId w:val="20"/>
        </w:numPr>
        <w:autoSpaceDE w:val="0"/>
        <w:autoSpaceDN w:val="0"/>
        <w:adjustRightInd w:val="0"/>
        <w:spacing w:after="0" w:line="240" w:lineRule="auto"/>
        <w:rPr>
          <w:rFonts w:cs="Arial"/>
          <w:bCs/>
          <w:color w:val="000000" w:themeColor="text1"/>
        </w:rPr>
      </w:pPr>
      <w:r w:rsidRPr="007A4081">
        <w:rPr>
          <w:rFonts w:cs="Arial"/>
          <w:bCs/>
          <w:color w:val="000000" w:themeColor="text1"/>
        </w:rPr>
        <w:t>Erklärung über die Eintragung in ein Berufs- oder Handelsregister.</w:t>
      </w:r>
    </w:p>
    <w:p w14:paraId="67A02127" w14:textId="77777777" w:rsidR="00BB0217" w:rsidRPr="007A4081" w:rsidRDefault="00BB0217" w:rsidP="00BB0217">
      <w:pPr>
        <w:pStyle w:val="Listenabsatz"/>
        <w:numPr>
          <w:ilvl w:val="0"/>
          <w:numId w:val="20"/>
        </w:numPr>
        <w:autoSpaceDE w:val="0"/>
        <w:autoSpaceDN w:val="0"/>
        <w:adjustRightInd w:val="0"/>
        <w:spacing w:after="0" w:line="240" w:lineRule="auto"/>
        <w:rPr>
          <w:rFonts w:cs="Arial"/>
          <w:bCs/>
          <w:color w:val="000000" w:themeColor="text1"/>
        </w:rPr>
      </w:pPr>
      <w:r w:rsidRPr="007A4081">
        <w:rPr>
          <w:rFonts w:cs="Arial"/>
          <w:bCs/>
          <w:color w:val="000000" w:themeColor="text1"/>
        </w:rPr>
        <w:t xml:space="preserve">Schriftlicher Nachweis der Berufsqualifikation als Dipl.-Ingenieur/in durch Kammerzulassung oder durch ein entsprechendes Diplom. Bei ausländischen Bewerbern ein Befähigungsnachweis entsprechend EG-Richtlinie 2014/24/EU. Es sind </w:t>
      </w:r>
      <w:r w:rsidRPr="007A4081">
        <w:rPr>
          <w:rFonts w:cs="Arial"/>
          <w:bCs/>
          <w:color w:val="000000" w:themeColor="text1"/>
          <w:u w:val="single"/>
        </w:rPr>
        <w:t>keine</w:t>
      </w:r>
      <w:r w:rsidRPr="007A4081">
        <w:rPr>
          <w:rFonts w:cs="Arial"/>
          <w:bCs/>
          <w:color w:val="000000" w:themeColor="text1"/>
        </w:rPr>
        <w:t xml:space="preserve"> Nachweise von Fortbildungs- und Weiterbildungsmaßnahmen einzureichen.</w:t>
      </w:r>
    </w:p>
    <w:p w14:paraId="0524CDBB" w14:textId="77777777" w:rsidR="00BB0217" w:rsidRDefault="00BB0217" w:rsidP="00BB0217">
      <w:pPr>
        <w:autoSpaceDE w:val="0"/>
        <w:autoSpaceDN w:val="0"/>
        <w:adjustRightInd w:val="0"/>
        <w:spacing w:after="0" w:line="240" w:lineRule="auto"/>
        <w:rPr>
          <w:rFonts w:cs="Arial"/>
          <w:b/>
          <w:bCs/>
          <w:color w:val="000000" w:themeColor="text1"/>
        </w:rPr>
      </w:pPr>
    </w:p>
    <w:p w14:paraId="6FF53C5F" w14:textId="77777777" w:rsidR="004A6DD7" w:rsidRDefault="008163AA" w:rsidP="004A6DD7">
      <w:pPr>
        <w:autoSpaceDE w:val="0"/>
        <w:autoSpaceDN w:val="0"/>
        <w:adjustRightInd w:val="0"/>
        <w:spacing w:after="0" w:line="240" w:lineRule="auto"/>
        <w:ind w:left="708"/>
        <w:jc w:val="both"/>
        <w:rPr>
          <w:rFonts w:cs="Arial"/>
        </w:rPr>
      </w:pPr>
      <w:r w:rsidRPr="004A6DD7">
        <w:rPr>
          <w:rFonts w:cs="Arial"/>
        </w:rPr>
        <w:t>Der Fachplaner für die Planung Schadstoffsanierung muss die Sachkunde gem. TRGS 519 Anlage 3 und DGUV Regel 101-004 (b</w:t>
      </w:r>
      <w:r w:rsidR="004A6DD7" w:rsidRPr="004A6DD7">
        <w:rPr>
          <w:rFonts w:cs="Arial"/>
        </w:rPr>
        <w:t>isher BGR 128) vorweisen können.</w:t>
      </w:r>
    </w:p>
    <w:p w14:paraId="212BCEF9" w14:textId="70F757EF" w:rsidR="00F74A2B" w:rsidRPr="00A837A0" w:rsidRDefault="00F74A2B" w:rsidP="00A837A0">
      <w:pPr>
        <w:autoSpaceDE w:val="0"/>
        <w:autoSpaceDN w:val="0"/>
        <w:adjustRightInd w:val="0"/>
        <w:spacing w:after="0" w:line="240" w:lineRule="auto"/>
        <w:jc w:val="both"/>
        <w:rPr>
          <w:rFonts w:cs="Arial"/>
          <w:b/>
          <w:bCs/>
          <w:color w:val="000000" w:themeColor="text1"/>
        </w:rPr>
      </w:pPr>
    </w:p>
    <w:p w14:paraId="28AFF06A" w14:textId="77777777" w:rsidR="00F74A2B" w:rsidRPr="00F74A2B" w:rsidRDefault="00F74A2B" w:rsidP="00F74A2B">
      <w:pPr>
        <w:pStyle w:val="Listenabsatz"/>
        <w:autoSpaceDE w:val="0"/>
        <w:autoSpaceDN w:val="0"/>
        <w:adjustRightInd w:val="0"/>
        <w:spacing w:after="0" w:line="240" w:lineRule="auto"/>
        <w:ind w:left="360"/>
        <w:jc w:val="both"/>
        <w:rPr>
          <w:rFonts w:cs="Arial"/>
          <w:b/>
          <w:bCs/>
          <w:color w:val="000000" w:themeColor="text1"/>
        </w:rPr>
      </w:pPr>
    </w:p>
    <w:p w14:paraId="00A6D0B4" w14:textId="77777777" w:rsidR="00054B66" w:rsidRDefault="00054B66" w:rsidP="00054B66">
      <w:pPr>
        <w:pStyle w:val="Listenabsatz"/>
        <w:numPr>
          <w:ilvl w:val="0"/>
          <w:numId w:val="17"/>
        </w:numPr>
        <w:autoSpaceDE w:val="0"/>
        <w:autoSpaceDN w:val="0"/>
        <w:adjustRightInd w:val="0"/>
        <w:spacing w:after="0" w:line="240" w:lineRule="auto"/>
        <w:jc w:val="both"/>
        <w:rPr>
          <w:rFonts w:cs="Arial"/>
          <w:b/>
          <w:bCs/>
          <w:color w:val="000000" w:themeColor="text1"/>
        </w:rPr>
      </w:pPr>
      <w:r>
        <w:rPr>
          <w:rFonts w:cs="Arial"/>
          <w:b/>
          <w:bCs/>
          <w:color w:val="000000" w:themeColor="text1"/>
        </w:rPr>
        <w:t>Büroreferenzen</w:t>
      </w:r>
    </w:p>
    <w:p w14:paraId="1AA133BA" w14:textId="77E3AA83" w:rsidR="00054B66" w:rsidRPr="00336631" w:rsidRDefault="00054B66" w:rsidP="00054B66">
      <w:pPr>
        <w:autoSpaceDE w:val="0"/>
        <w:autoSpaceDN w:val="0"/>
        <w:adjustRightInd w:val="0"/>
        <w:spacing w:after="0" w:line="240" w:lineRule="auto"/>
        <w:ind w:left="360"/>
        <w:jc w:val="both"/>
        <w:rPr>
          <w:rFonts w:cs="Arial"/>
          <w:b/>
          <w:bCs/>
          <w:color w:val="000000" w:themeColor="text1"/>
        </w:rPr>
      </w:pPr>
      <w:r w:rsidRPr="00336631">
        <w:rPr>
          <w:rFonts w:cs="Arial"/>
          <w:b/>
          <w:bCs/>
          <w:color w:val="000000" w:themeColor="text1"/>
        </w:rPr>
        <w:t>Büroreferenz Nr. 1</w:t>
      </w:r>
      <w:r w:rsidR="00C7439C">
        <w:rPr>
          <w:rFonts w:cs="Arial"/>
          <w:b/>
          <w:bCs/>
          <w:color w:val="000000" w:themeColor="text1"/>
        </w:rPr>
        <w:t xml:space="preserve"> als Generalplaner</w:t>
      </w:r>
      <w:r w:rsidR="007B6F0A">
        <w:rPr>
          <w:rFonts w:cs="Arial"/>
          <w:b/>
          <w:bCs/>
          <w:color w:val="000000" w:themeColor="text1"/>
        </w:rPr>
        <w:t xml:space="preserve"> </w:t>
      </w:r>
      <w:r w:rsidR="007B6F0A" w:rsidRPr="00895EC6">
        <w:rPr>
          <w:rFonts w:cs="Arial"/>
          <w:b/>
          <w:bCs/>
          <w:color w:val="000000" w:themeColor="text1"/>
        </w:rPr>
        <w:t>für einen öffentlichen Auftraggeber</w:t>
      </w:r>
      <w:r w:rsidR="00C7439C">
        <w:rPr>
          <w:rFonts w:cs="Arial"/>
          <w:b/>
          <w:bCs/>
          <w:color w:val="000000" w:themeColor="text1"/>
        </w:rPr>
        <w:t xml:space="preserve"> </w:t>
      </w:r>
    </w:p>
    <w:p w14:paraId="354A321A" w14:textId="304B4623" w:rsidR="00054B66" w:rsidRPr="004B5080" w:rsidRDefault="00054B66" w:rsidP="00054B66">
      <w:pPr>
        <w:pStyle w:val="Listenabsatz"/>
        <w:autoSpaceDE w:val="0"/>
        <w:autoSpaceDN w:val="0"/>
        <w:adjustRightInd w:val="0"/>
        <w:spacing w:after="0" w:line="240" w:lineRule="auto"/>
        <w:ind w:left="360"/>
        <w:jc w:val="both"/>
        <w:rPr>
          <w:rFonts w:cs="Arial"/>
          <w:bCs/>
          <w:color w:val="FF0000"/>
        </w:rPr>
      </w:pPr>
      <w:r>
        <w:rPr>
          <w:rFonts w:cs="Arial"/>
          <w:bCs/>
          <w:color w:val="000000" w:themeColor="text1"/>
        </w:rPr>
        <w:t xml:space="preserve">Es muss eine Büroreferenz über die in </w:t>
      </w:r>
      <w:r w:rsidR="00A837A0">
        <w:rPr>
          <w:rFonts w:cs="Arial"/>
          <w:bCs/>
          <w:color w:val="000000" w:themeColor="text1"/>
        </w:rPr>
        <w:t xml:space="preserve">den letzten </w:t>
      </w:r>
      <w:r w:rsidR="00A837A0" w:rsidRPr="006C1230">
        <w:rPr>
          <w:rFonts w:cs="Arial"/>
          <w:b/>
          <w:color w:val="000000" w:themeColor="text1"/>
          <w:u w:val="single"/>
        </w:rPr>
        <w:t>7 Jahren</w:t>
      </w:r>
      <w:r w:rsidR="00A837A0">
        <w:rPr>
          <w:rFonts w:cs="Arial"/>
          <w:bCs/>
          <w:color w:val="000000" w:themeColor="text1"/>
        </w:rPr>
        <w:t xml:space="preserve"> erbrachten</w:t>
      </w:r>
      <w:r>
        <w:rPr>
          <w:rFonts w:cs="Arial"/>
          <w:bCs/>
          <w:color w:val="000000" w:themeColor="text1"/>
        </w:rPr>
        <w:t xml:space="preserve"> </w:t>
      </w:r>
      <w:r w:rsidR="00DC344C">
        <w:rPr>
          <w:rFonts w:cs="Arial"/>
          <w:bCs/>
          <w:color w:val="000000" w:themeColor="text1"/>
        </w:rPr>
        <w:t>Generalplanungsleistungen</w:t>
      </w:r>
      <w:r>
        <w:rPr>
          <w:rFonts w:cs="Arial"/>
          <w:bCs/>
          <w:color w:val="000000" w:themeColor="text1"/>
        </w:rPr>
        <w:t xml:space="preserve"> für die Fachplanungen: Architektur, </w:t>
      </w:r>
      <w:r w:rsidR="0045276C">
        <w:rPr>
          <w:rFonts w:cs="Arial"/>
          <w:bCs/>
          <w:color w:val="000000" w:themeColor="text1"/>
        </w:rPr>
        <w:t xml:space="preserve">Technische Gebäudeausrüstung, </w:t>
      </w:r>
      <w:r>
        <w:rPr>
          <w:rFonts w:cs="Arial"/>
          <w:bCs/>
          <w:color w:val="000000" w:themeColor="text1"/>
        </w:rPr>
        <w:t xml:space="preserve">Statik, </w:t>
      </w:r>
      <w:r w:rsidR="0045276C">
        <w:rPr>
          <w:rFonts w:cs="Arial"/>
          <w:bCs/>
          <w:color w:val="000000" w:themeColor="text1"/>
        </w:rPr>
        <w:t>Thermische Bauphysik</w:t>
      </w:r>
      <w:r w:rsidR="006C1230">
        <w:rPr>
          <w:rFonts w:cs="Arial"/>
          <w:bCs/>
          <w:color w:val="000000" w:themeColor="text1"/>
        </w:rPr>
        <w:t>, ggf. Schadstoffe und Analytikleistungen</w:t>
      </w:r>
      <w:r w:rsidR="00CA3C1C">
        <w:rPr>
          <w:rFonts w:cs="Arial"/>
          <w:bCs/>
          <w:color w:val="000000" w:themeColor="text1"/>
        </w:rPr>
        <w:t xml:space="preserve"> </w:t>
      </w:r>
      <w:r w:rsidR="0045276C">
        <w:rPr>
          <w:rFonts w:cs="Arial"/>
          <w:bCs/>
          <w:color w:val="000000" w:themeColor="text1"/>
        </w:rPr>
        <w:t xml:space="preserve">und </w:t>
      </w:r>
      <w:r>
        <w:rPr>
          <w:rFonts w:cs="Arial"/>
          <w:bCs/>
          <w:color w:val="000000" w:themeColor="text1"/>
        </w:rPr>
        <w:t xml:space="preserve">SiGeKo, </w:t>
      </w:r>
      <w:r w:rsidRPr="0045276C">
        <w:rPr>
          <w:rFonts w:cs="Arial"/>
          <w:bCs/>
        </w:rPr>
        <w:t>für</w:t>
      </w:r>
      <w:r w:rsidRPr="0045276C">
        <w:rPr>
          <w:rFonts w:cs="Arial"/>
          <w:bCs/>
          <w:color w:val="FF0000"/>
        </w:rPr>
        <w:t xml:space="preserve"> </w:t>
      </w:r>
      <w:r w:rsidRPr="00867BC5">
        <w:rPr>
          <w:rFonts w:cs="Arial"/>
          <w:bCs/>
          <w:color w:val="000000" w:themeColor="text1"/>
        </w:rPr>
        <w:t xml:space="preserve">öffentliche Gebäude </w:t>
      </w:r>
      <w:r w:rsidRPr="00867BC5">
        <w:rPr>
          <w:rFonts w:cs="Arial"/>
          <w:bCs/>
        </w:rPr>
        <w:t>eingereicht werden.</w:t>
      </w:r>
      <w:r w:rsidRPr="008C47DC">
        <w:rPr>
          <w:rFonts w:cs="Arial"/>
          <w:bCs/>
        </w:rPr>
        <w:t xml:space="preserve"> </w:t>
      </w:r>
      <w:r w:rsidR="00322BC9">
        <w:rPr>
          <w:rFonts w:cs="Arial"/>
          <w:bCs/>
        </w:rPr>
        <w:t xml:space="preserve">Es können mehrere Büro-Referenzen als Generalplaner abgegeben werden, wobei grundsätzlich nur die in der Nummerierung 1 vom Bieter angegebene Referenz gewertet wird. </w:t>
      </w:r>
    </w:p>
    <w:p w14:paraId="7A70D204" w14:textId="77777777" w:rsidR="00054B66" w:rsidRDefault="00054B66" w:rsidP="00054B66">
      <w:pPr>
        <w:pStyle w:val="Listenabsatz"/>
        <w:autoSpaceDE w:val="0"/>
        <w:autoSpaceDN w:val="0"/>
        <w:adjustRightInd w:val="0"/>
        <w:spacing w:after="0" w:line="240" w:lineRule="auto"/>
        <w:ind w:left="360"/>
        <w:jc w:val="both"/>
        <w:rPr>
          <w:rFonts w:cs="Arial"/>
          <w:bCs/>
          <w:color w:val="000000" w:themeColor="text1"/>
        </w:rPr>
      </w:pPr>
    </w:p>
    <w:p w14:paraId="5535DF59" w14:textId="3F7CBB3B" w:rsidR="00054B66" w:rsidRDefault="00054B66" w:rsidP="00054B66">
      <w:pPr>
        <w:pStyle w:val="Listenabsatz"/>
        <w:autoSpaceDE w:val="0"/>
        <w:autoSpaceDN w:val="0"/>
        <w:adjustRightInd w:val="0"/>
        <w:spacing w:after="0" w:line="240" w:lineRule="auto"/>
        <w:ind w:left="360"/>
        <w:jc w:val="both"/>
        <w:rPr>
          <w:rFonts w:cs="Arial"/>
          <w:bCs/>
          <w:color w:val="000000" w:themeColor="text1"/>
        </w:rPr>
      </w:pPr>
      <w:r>
        <w:rPr>
          <w:rFonts w:cs="Arial"/>
          <w:bCs/>
          <w:color w:val="000000" w:themeColor="text1"/>
        </w:rPr>
        <w:t xml:space="preserve">Die Büroreferenz Nr. 1 muss mit der LPH 1 für die o.g. </w:t>
      </w:r>
      <w:r w:rsidR="00CB01A3" w:rsidRPr="00895EC6">
        <w:rPr>
          <w:rFonts w:cs="Arial"/>
          <w:bCs/>
          <w:color w:val="000000" w:themeColor="text1"/>
        </w:rPr>
        <w:t>Generalp</w:t>
      </w:r>
      <w:r>
        <w:rPr>
          <w:rFonts w:cs="Arial"/>
          <w:bCs/>
          <w:color w:val="000000" w:themeColor="text1"/>
        </w:rPr>
        <w:t>lanung</w:t>
      </w:r>
      <w:r w:rsidR="00A837A0">
        <w:rPr>
          <w:rFonts w:cs="Arial"/>
          <w:bCs/>
          <w:color w:val="000000" w:themeColor="text1"/>
        </w:rPr>
        <w:t>sleistungen begonnen</w:t>
      </w:r>
      <w:r>
        <w:rPr>
          <w:rFonts w:cs="Arial"/>
          <w:bCs/>
          <w:color w:val="000000" w:themeColor="text1"/>
        </w:rPr>
        <w:t xml:space="preserve"> und mit der LPH </w:t>
      </w:r>
      <w:r w:rsidR="00A837A0">
        <w:rPr>
          <w:rFonts w:cs="Arial"/>
          <w:bCs/>
          <w:color w:val="000000" w:themeColor="text1"/>
        </w:rPr>
        <w:t>8</w:t>
      </w:r>
      <w:r>
        <w:rPr>
          <w:rFonts w:cs="Arial"/>
          <w:bCs/>
          <w:color w:val="000000" w:themeColor="text1"/>
        </w:rPr>
        <w:t xml:space="preserve"> abgeschlossen worden sein. </w:t>
      </w:r>
      <w:r w:rsidR="00DC344C">
        <w:rPr>
          <w:rFonts w:cs="Arial"/>
          <w:bCs/>
          <w:color w:val="000000" w:themeColor="text1"/>
        </w:rPr>
        <w:t>Die Büro-Referenz Nr. 1</w:t>
      </w:r>
      <w:r w:rsidR="00CB01A3">
        <w:rPr>
          <w:rFonts w:cs="Arial"/>
          <w:bCs/>
          <w:color w:val="000000" w:themeColor="text1"/>
        </w:rPr>
        <w:t xml:space="preserve"> </w:t>
      </w:r>
      <w:r w:rsidR="00DC344C">
        <w:rPr>
          <w:rFonts w:cs="Arial"/>
          <w:bCs/>
          <w:color w:val="000000" w:themeColor="text1"/>
        </w:rPr>
        <w:t>m</w:t>
      </w:r>
      <w:r w:rsidR="009B5ADB">
        <w:rPr>
          <w:rFonts w:cs="Arial"/>
          <w:bCs/>
          <w:color w:val="000000" w:themeColor="text1"/>
        </w:rPr>
        <w:t>u</w:t>
      </w:r>
      <w:r w:rsidR="00DC344C">
        <w:rPr>
          <w:rFonts w:cs="Arial"/>
          <w:bCs/>
          <w:color w:val="000000" w:themeColor="text1"/>
        </w:rPr>
        <w:t xml:space="preserve">ss für einen </w:t>
      </w:r>
      <w:r>
        <w:rPr>
          <w:rFonts w:cs="Arial"/>
          <w:bCs/>
          <w:color w:val="000000" w:themeColor="text1"/>
        </w:rPr>
        <w:t xml:space="preserve">öffentlichen Auftraggeber umgesetzt worden sein. </w:t>
      </w:r>
    </w:p>
    <w:p w14:paraId="0EC62D2E" w14:textId="77777777" w:rsidR="00DC344C" w:rsidRDefault="00DC344C" w:rsidP="00054B66">
      <w:pPr>
        <w:pStyle w:val="Listenabsatz"/>
        <w:autoSpaceDE w:val="0"/>
        <w:autoSpaceDN w:val="0"/>
        <w:adjustRightInd w:val="0"/>
        <w:spacing w:after="0" w:line="240" w:lineRule="auto"/>
        <w:ind w:left="360"/>
        <w:jc w:val="both"/>
        <w:rPr>
          <w:rFonts w:cs="Arial"/>
          <w:bCs/>
          <w:color w:val="000000" w:themeColor="text1"/>
        </w:rPr>
      </w:pPr>
    </w:p>
    <w:p w14:paraId="63BFFB00" w14:textId="77777777" w:rsidR="00CB01A3" w:rsidRDefault="00054B66" w:rsidP="00054B66">
      <w:pPr>
        <w:pStyle w:val="Listenabsatz"/>
        <w:autoSpaceDE w:val="0"/>
        <w:autoSpaceDN w:val="0"/>
        <w:adjustRightInd w:val="0"/>
        <w:spacing w:after="0" w:line="240" w:lineRule="auto"/>
        <w:ind w:left="360"/>
        <w:jc w:val="both"/>
        <w:rPr>
          <w:rFonts w:cs="Arial"/>
          <w:bCs/>
          <w:color w:val="000000" w:themeColor="text1"/>
        </w:rPr>
      </w:pPr>
      <w:r>
        <w:rPr>
          <w:rFonts w:cs="Arial"/>
          <w:bCs/>
          <w:color w:val="000000" w:themeColor="text1"/>
        </w:rPr>
        <w:t xml:space="preserve">Für die Darstellung der Referenzlage ist </w:t>
      </w:r>
      <w:r w:rsidR="007B6F0A" w:rsidRPr="00895EC6">
        <w:rPr>
          <w:rFonts w:cs="Arial"/>
          <w:bCs/>
          <w:color w:val="000000" w:themeColor="text1"/>
        </w:rPr>
        <w:t xml:space="preserve">vollständig ausgefüllt </w:t>
      </w:r>
      <w:r w:rsidRPr="00895EC6">
        <w:rPr>
          <w:rFonts w:cs="Arial"/>
          <w:bCs/>
          <w:color w:val="000000" w:themeColor="text1"/>
        </w:rPr>
        <w:t>das Büro-Referenzdatenblatt Nr. 1 zu verwenden, d</w:t>
      </w:r>
      <w:r w:rsidR="000E5283" w:rsidRPr="00895EC6">
        <w:rPr>
          <w:rFonts w:cs="Arial"/>
          <w:bCs/>
          <w:color w:val="000000" w:themeColor="text1"/>
        </w:rPr>
        <w:t>as</w:t>
      </w:r>
      <w:r w:rsidRPr="00895EC6">
        <w:rPr>
          <w:rFonts w:cs="Arial"/>
          <w:bCs/>
          <w:color w:val="000000" w:themeColor="text1"/>
        </w:rPr>
        <w:t xml:space="preserve"> Ihnen auf dem Vergabemarktplatz</w:t>
      </w:r>
      <w:r>
        <w:rPr>
          <w:rFonts w:cs="Arial"/>
          <w:bCs/>
          <w:color w:val="000000" w:themeColor="text1"/>
        </w:rPr>
        <w:t xml:space="preserve"> zum Herunterladen zur </w:t>
      </w:r>
      <w:r w:rsidRPr="00895EC6">
        <w:rPr>
          <w:rFonts w:cs="Arial"/>
          <w:bCs/>
          <w:color w:val="000000" w:themeColor="text1"/>
        </w:rPr>
        <w:t xml:space="preserve">Verfügung steht und dem Teilnahmeantrag </w:t>
      </w:r>
      <w:r w:rsidR="00CB01A3" w:rsidRPr="00895EC6">
        <w:rPr>
          <w:rFonts w:cs="Arial"/>
          <w:bCs/>
          <w:color w:val="000000" w:themeColor="text1"/>
        </w:rPr>
        <w:t xml:space="preserve">zwingend </w:t>
      </w:r>
      <w:r w:rsidRPr="00895EC6">
        <w:rPr>
          <w:rFonts w:cs="Arial"/>
          <w:bCs/>
          <w:color w:val="000000" w:themeColor="text1"/>
        </w:rPr>
        <w:t xml:space="preserve">beizufügen ist. </w:t>
      </w:r>
    </w:p>
    <w:p w14:paraId="570D1F2B" w14:textId="61868714" w:rsidR="00054B66" w:rsidRPr="004450DC" w:rsidRDefault="007B6F0A" w:rsidP="00054B66">
      <w:pPr>
        <w:pStyle w:val="Listenabsatz"/>
        <w:autoSpaceDE w:val="0"/>
        <w:autoSpaceDN w:val="0"/>
        <w:adjustRightInd w:val="0"/>
        <w:spacing w:after="0" w:line="240" w:lineRule="auto"/>
        <w:ind w:left="360"/>
        <w:jc w:val="both"/>
        <w:rPr>
          <w:rFonts w:cs="Arial"/>
          <w:bCs/>
          <w:color w:val="000000" w:themeColor="text1"/>
        </w:rPr>
      </w:pPr>
      <w:r w:rsidRPr="00895EC6">
        <w:rPr>
          <w:rFonts w:cs="Arial"/>
          <w:bCs/>
          <w:color w:val="000000" w:themeColor="text1"/>
        </w:rPr>
        <w:t xml:space="preserve">Es handelt sich </w:t>
      </w:r>
      <w:r w:rsidR="00867BC5" w:rsidRPr="00895EC6">
        <w:rPr>
          <w:rFonts w:cs="Arial"/>
          <w:bCs/>
          <w:color w:val="000000" w:themeColor="text1"/>
        </w:rPr>
        <w:t>bei d</w:t>
      </w:r>
      <w:r w:rsidR="00025E19">
        <w:rPr>
          <w:rFonts w:cs="Arial"/>
          <w:bCs/>
          <w:color w:val="000000" w:themeColor="text1"/>
        </w:rPr>
        <w:t>ieser</w:t>
      </w:r>
      <w:r w:rsidR="00867BC5" w:rsidRPr="00895EC6">
        <w:rPr>
          <w:rFonts w:cs="Arial"/>
          <w:bCs/>
          <w:color w:val="000000" w:themeColor="text1"/>
        </w:rPr>
        <w:t xml:space="preserve"> Darstellung der </w:t>
      </w:r>
      <w:r w:rsidR="00CB01A3" w:rsidRPr="00895EC6">
        <w:rPr>
          <w:rFonts w:cs="Arial"/>
          <w:bCs/>
          <w:color w:val="000000" w:themeColor="text1"/>
        </w:rPr>
        <w:t>Büro-</w:t>
      </w:r>
      <w:r w:rsidR="00867BC5" w:rsidRPr="00895EC6">
        <w:rPr>
          <w:rFonts w:cs="Arial"/>
          <w:bCs/>
          <w:color w:val="000000" w:themeColor="text1"/>
        </w:rPr>
        <w:t>Referenz</w:t>
      </w:r>
      <w:r w:rsidR="00025E19">
        <w:rPr>
          <w:rFonts w:cs="Arial"/>
          <w:bCs/>
          <w:color w:val="000000" w:themeColor="text1"/>
        </w:rPr>
        <w:t xml:space="preserve">en </w:t>
      </w:r>
      <w:r w:rsidR="00867BC5" w:rsidRPr="00895EC6">
        <w:rPr>
          <w:rFonts w:cs="Arial"/>
          <w:bCs/>
          <w:color w:val="000000" w:themeColor="text1"/>
        </w:rPr>
        <w:t>um kein Musterreferenzdaten</w:t>
      </w:r>
      <w:r w:rsidR="00CB01A3" w:rsidRPr="00895EC6">
        <w:rPr>
          <w:rFonts w:cs="Arial"/>
          <w:bCs/>
          <w:color w:val="000000" w:themeColor="text1"/>
        </w:rPr>
        <w:t>form</w:t>
      </w:r>
      <w:r w:rsidR="00867BC5" w:rsidRPr="00895EC6">
        <w:rPr>
          <w:rFonts w:cs="Arial"/>
          <w:bCs/>
          <w:color w:val="000000" w:themeColor="text1"/>
        </w:rPr>
        <w:t>blatt.</w:t>
      </w:r>
    </w:p>
    <w:p w14:paraId="2D718B3D" w14:textId="77777777" w:rsidR="00054B66" w:rsidRDefault="00054B66" w:rsidP="00054B66">
      <w:pPr>
        <w:autoSpaceDE w:val="0"/>
        <w:autoSpaceDN w:val="0"/>
        <w:adjustRightInd w:val="0"/>
        <w:spacing w:after="0" w:line="240" w:lineRule="auto"/>
        <w:jc w:val="both"/>
        <w:rPr>
          <w:rFonts w:cs="Arial"/>
          <w:b/>
          <w:bCs/>
          <w:color w:val="000000" w:themeColor="text1"/>
        </w:rPr>
      </w:pPr>
    </w:p>
    <w:p w14:paraId="5A2DDC48" w14:textId="3360615F" w:rsidR="00054B66" w:rsidRPr="00F25F8D" w:rsidRDefault="00054B66" w:rsidP="00704CE7">
      <w:pPr>
        <w:autoSpaceDE w:val="0"/>
        <w:autoSpaceDN w:val="0"/>
        <w:adjustRightInd w:val="0"/>
        <w:spacing w:after="0" w:line="240" w:lineRule="auto"/>
        <w:rPr>
          <w:rFonts w:cs="Arial"/>
          <w:b/>
          <w:bCs/>
          <w:color w:val="000000" w:themeColor="text1"/>
        </w:rPr>
      </w:pPr>
      <w:r>
        <w:rPr>
          <w:rFonts w:cs="Arial"/>
          <w:bCs/>
          <w:color w:val="000000" w:themeColor="text1"/>
        </w:rPr>
        <w:t xml:space="preserve">       </w:t>
      </w:r>
    </w:p>
    <w:p w14:paraId="2C68934B" w14:textId="484D9014" w:rsidR="00054B66" w:rsidRPr="00895EC6" w:rsidRDefault="00054B66" w:rsidP="00A837A0">
      <w:pPr>
        <w:pStyle w:val="KeinLeerraum"/>
        <w:ind w:firstLine="360"/>
        <w:rPr>
          <w:b/>
        </w:rPr>
      </w:pPr>
      <w:r w:rsidRPr="00336631">
        <w:rPr>
          <w:b/>
        </w:rPr>
        <w:lastRenderedPageBreak/>
        <w:t>Büroreferenz Nr. 2</w:t>
      </w:r>
      <w:r w:rsidR="00DC344C">
        <w:rPr>
          <w:b/>
        </w:rPr>
        <w:t xml:space="preserve"> als Generalplaner</w:t>
      </w:r>
      <w:r w:rsidR="00CB01A3">
        <w:rPr>
          <w:b/>
        </w:rPr>
        <w:t xml:space="preserve"> </w:t>
      </w:r>
      <w:r w:rsidR="00CB01A3" w:rsidRPr="00895EC6">
        <w:rPr>
          <w:b/>
        </w:rPr>
        <w:t xml:space="preserve">für </w:t>
      </w:r>
      <w:r w:rsidR="00025E19">
        <w:rPr>
          <w:b/>
        </w:rPr>
        <w:t xml:space="preserve">einen öffentlichen </w:t>
      </w:r>
      <w:r w:rsidR="00CB01A3" w:rsidRPr="00895EC6">
        <w:rPr>
          <w:b/>
        </w:rPr>
        <w:t>Auftraggeber</w:t>
      </w:r>
    </w:p>
    <w:p w14:paraId="42E7759E" w14:textId="5B03D5E9" w:rsidR="00A45EA6" w:rsidRDefault="00054B66" w:rsidP="00CB01A3">
      <w:pPr>
        <w:pStyle w:val="Listenabsatz"/>
        <w:autoSpaceDE w:val="0"/>
        <w:autoSpaceDN w:val="0"/>
        <w:adjustRightInd w:val="0"/>
        <w:spacing w:after="0" w:line="240" w:lineRule="auto"/>
        <w:ind w:left="360"/>
        <w:jc w:val="both"/>
        <w:rPr>
          <w:rFonts w:cs="Arial"/>
          <w:bCs/>
          <w:color w:val="000000" w:themeColor="text1"/>
        </w:rPr>
      </w:pPr>
      <w:r w:rsidRPr="00895EC6">
        <w:rPr>
          <w:rFonts w:cs="Arial"/>
          <w:bCs/>
          <w:color w:val="000000" w:themeColor="text1"/>
        </w:rPr>
        <w:t xml:space="preserve">Die 2. Büroreferenz muss in den letzten 7 Jahren </w:t>
      </w:r>
      <w:r w:rsidR="00735E97" w:rsidRPr="00895EC6">
        <w:rPr>
          <w:rFonts w:cs="Arial"/>
          <w:bCs/>
          <w:color w:val="000000" w:themeColor="text1"/>
        </w:rPr>
        <w:t xml:space="preserve">als Generalplaner </w:t>
      </w:r>
      <w:r w:rsidR="00877110">
        <w:rPr>
          <w:rFonts w:cs="Arial"/>
          <w:bCs/>
          <w:color w:val="000000" w:themeColor="text1"/>
        </w:rPr>
        <w:t xml:space="preserve">erbracht worden sein. </w:t>
      </w:r>
      <w:r w:rsidR="007B6F0A" w:rsidRPr="00895EC6">
        <w:rPr>
          <w:rFonts w:cs="Arial"/>
          <w:bCs/>
          <w:color w:val="000000" w:themeColor="text1"/>
        </w:rPr>
        <w:t xml:space="preserve"> Es müssen </w:t>
      </w:r>
      <w:r w:rsidRPr="00895EC6">
        <w:rPr>
          <w:rFonts w:cs="Arial"/>
          <w:bCs/>
          <w:color w:val="000000" w:themeColor="text1"/>
        </w:rPr>
        <w:t>für die Fachplanungen:</w:t>
      </w:r>
      <w:r w:rsidRPr="0045276C">
        <w:rPr>
          <w:rFonts w:cs="Arial"/>
          <w:bCs/>
        </w:rPr>
        <w:t xml:space="preserve"> Architektur, Statik, Technische Gebäudeausrüstung </w:t>
      </w:r>
      <w:r w:rsidR="00CA3C1C">
        <w:rPr>
          <w:rFonts w:cs="Arial"/>
          <w:bCs/>
          <w:color w:val="000000" w:themeColor="text1"/>
        </w:rPr>
        <w:t xml:space="preserve">Thermische Bauphysik, </w:t>
      </w:r>
      <w:r w:rsidR="006C1230">
        <w:rPr>
          <w:rFonts w:cs="Arial"/>
          <w:bCs/>
          <w:color w:val="000000" w:themeColor="text1"/>
        </w:rPr>
        <w:t xml:space="preserve">ggf. </w:t>
      </w:r>
      <w:r w:rsidR="00CA3C1C">
        <w:rPr>
          <w:rFonts w:cs="Arial"/>
          <w:bCs/>
          <w:color w:val="000000" w:themeColor="text1"/>
        </w:rPr>
        <w:t xml:space="preserve">Leistungen der Schadstoffsanierung und Analytik </w:t>
      </w:r>
      <w:r w:rsidRPr="0045276C">
        <w:rPr>
          <w:rFonts w:cs="Arial"/>
          <w:bCs/>
        </w:rPr>
        <w:t>und SiGeKo</w:t>
      </w:r>
      <w:r w:rsidR="0045276C" w:rsidRPr="0045276C">
        <w:rPr>
          <w:rFonts w:cs="Arial"/>
          <w:bCs/>
        </w:rPr>
        <w:t xml:space="preserve"> </w:t>
      </w:r>
      <w:r w:rsidR="007B6F0A" w:rsidRPr="00895EC6">
        <w:rPr>
          <w:rFonts w:cs="Arial"/>
          <w:bCs/>
          <w:color w:val="000000" w:themeColor="text1"/>
        </w:rPr>
        <w:t xml:space="preserve">bei Maßnahmen </w:t>
      </w:r>
      <w:r w:rsidR="00A837A0">
        <w:rPr>
          <w:rFonts w:cs="Arial"/>
          <w:bCs/>
          <w:color w:val="000000" w:themeColor="text1"/>
        </w:rPr>
        <w:t xml:space="preserve">im Bereich </w:t>
      </w:r>
      <w:r w:rsidR="007B6F0A" w:rsidRPr="00877110">
        <w:rPr>
          <w:rFonts w:cs="Arial"/>
          <w:b/>
          <w:color w:val="000000" w:themeColor="text1"/>
        </w:rPr>
        <w:t>Sanierung</w:t>
      </w:r>
      <w:r w:rsidR="00867BC5" w:rsidRPr="00877110">
        <w:rPr>
          <w:rFonts w:cs="Arial"/>
          <w:b/>
          <w:color w:val="000000" w:themeColor="text1"/>
        </w:rPr>
        <w:t xml:space="preserve"> </w:t>
      </w:r>
      <w:r w:rsidR="00735E97" w:rsidRPr="00895EC6">
        <w:rPr>
          <w:rFonts w:cs="Arial"/>
          <w:bCs/>
          <w:color w:val="000000" w:themeColor="text1"/>
        </w:rPr>
        <w:t>umgesetzt worden sein.</w:t>
      </w:r>
      <w:r w:rsidR="00322BC9" w:rsidRPr="00895EC6">
        <w:rPr>
          <w:rFonts w:cs="Arial"/>
          <w:bCs/>
          <w:color w:val="000000" w:themeColor="text1"/>
        </w:rPr>
        <w:t xml:space="preserve"> </w:t>
      </w:r>
    </w:p>
    <w:p w14:paraId="72CDD1F2" w14:textId="77777777" w:rsidR="00025E19" w:rsidRPr="00895EC6" w:rsidRDefault="00025E19" w:rsidP="00CB01A3">
      <w:pPr>
        <w:pStyle w:val="Listenabsatz"/>
        <w:autoSpaceDE w:val="0"/>
        <w:autoSpaceDN w:val="0"/>
        <w:adjustRightInd w:val="0"/>
        <w:spacing w:after="0" w:line="240" w:lineRule="auto"/>
        <w:ind w:left="360"/>
        <w:jc w:val="both"/>
        <w:rPr>
          <w:rFonts w:cs="Arial"/>
          <w:bCs/>
          <w:color w:val="000000" w:themeColor="text1"/>
        </w:rPr>
      </w:pPr>
    </w:p>
    <w:p w14:paraId="44981247" w14:textId="36C1D522" w:rsidR="00CB01A3" w:rsidRDefault="00322BC9" w:rsidP="00CB01A3">
      <w:pPr>
        <w:pStyle w:val="Listenabsatz"/>
        <w:autoSpaceDE w:val="0"/>
        <w:autoSpaceDN w:val="0"/>
        <w:adjustRightInd w:val="0"/>
        <w:spacing w:after="0" w:line="240" w:lineRule="auto"/>
        <w:ind w:left="360"/>
        <w:jc w:val="both"/>
        <w:rPr>
          <w:rFonts w:cs="Arial"/>
          <w:bCs/>
          <w:color w:val="000000" w:themeColor="text1"/>
        </w:rPr>
      </w:pPr>
      <w:r w:rsidRPr="00895EC6">
        <w:rPr>
          <w:rFonts w:cs="Arial"/>
          <w:bCs/>
        </w:rPr>
        <w:t>Es können mehrere Büro-Referenzen als Generalplaner abgegeben werden, wobei grundsätzlich nur die in der Nummerierung 1 vom Bieter angegebene Referenz gewertet wird.</w:t>
      </w:r>
      <w:r w:rsidR="00F434BC">
        <w:rPr>
          <w:rFonts w:cs="Arial"/>
          <w:bCs/>
        </w:rPr>
        <w:t xml:space="preserve"> </w:t>
      </w:r>
      <w:r w:rsidR="00F434BC">
        <w:rPr>
          <w:rFonts w:cs="Arial"/>
          <w:bCs/>
          <w:color w:val="000000" w:themeColor="text1"/>
        </w:rPr>
        <w:t xml:space="preserve">Die Büroreferenz Nr. 2 muss mit der LPH 1 für die o.g. </w:t>
      </w:r>
      <w:r w:rsidR="00F434BC" w:rsidRPr="00895EC6">
        <w:rPr>
          <w:rFonts w:cs="Arial"/>
          <w:bCs/>
          <w:color w:val="000000" w:themeColor="text1"/>
        </w:rPr>
        <w:t>Generalp</w:t>
      </w:r>
      <w:r w:rsidR="00F434BC">
        <w:rPr>
          <w:rFonts w:cs="Arial"/>
          <w:bCs/>
          <w:color w:val="000000" w:themeColor="text1"/>
        </w:rPr>
        <w:t>lanungsleis</w:t>
      </w:r>
      <w:r w:rsidR="00A837A0">
        <w:rPr>
          <w:rFonts w:cs="Arial"/>
          <w:bCs/>
          <w:color w:val="000000" w:themeColor="text1"/>
        </w:rPr>
        <w:t>tungen begonnen und mit der LPH 8</w:t>
      </w:r>
      <w:r w:rsidR="00877110">
        <w:rPr>
          <w:rFonts w:cs="Arial"/>
          <w:bCs/>
          <w:color w:val="000000" w:themeColor="text1"/>
        </w:rPr>
        <w:t xml:space="preserve"> </w:t>
      </w:r>
      <w:r w:rsidR="00F434BC">
        <w:rPr>
          <w:rFonts w:cs="Arial"/>
          <w:bCs/>
          <w:color w:val="000000" w:themeColor="text1"/>
        </w:rPr>
        <w:t>abgeschlossen worden sein.</w:t>
      </w:r>
      <w:r w:rsidRPr="00895EC6">
        <w:rPr>
          <w:rFonts w:cs="Arial"/>
          <w:bCs/>
        </w:rPr>
        <w:t xml:space="preserve"> </w:t>
      </w:r>
      <w:r w:rsidR="00EA2CF2">
        <w:rPr>
          <w:rFonts w:cs="Arial"/>
          <w:bCs/>
          <w:color w:val="000000" w:themeColor="text1"/>
        </w:rPr>
        <w:t>Die Büro-Referenz Nr. 2 muss</w:t>
      </w:r>
      <w:r w:rsidR="00CB01A3" w:rsidRPr="00895EC6">
        <w:rPr>
          <w:rFonts w:cs="Arial"/>
          <w:bCs/>
          <w:color w:val="000000" w:themeColor="text1"/>
        </w:rPr>
        <w:t xml:space="preserve"> für einen öffentlichen Auftraggeber umgesetzt worden sein. </w:t>
      </w:r>
    </w:p>
    <w:p w14:paraId="19020C81" w14:textId="77777777" w:rsidR="00054B66" w:rsidRDefault="00054B66" w:rsidP="00054B66">
      <w:pPr>
        <w:pStyle w:val="Listenabsatz"/>
        <w:autoSpaceDE w:val="0"/>
        <w:autoSpaceDN w:val="0"/>
        <w:adjustRightInd w:val="0"/>
        <w:spacing w:after="0" w:line="240" w:lineRule="auto"/>
        <w:ind w:left="360"/>
        <w:jc w:val="both"/>
        <w:rPr>
          <w:rFonts w:cs="Arial"/>
          <w:bCs/>
          <w:color w:val="000000" w:themeColor="text1"/>
        </w:rPr>
      </w:pPr>
    </w:p>
    <w:p w14:paraId="7EA67B1D" w14:textId="77777777" w:rsidR="00F466EA" w:rsidRPr="00895EC6" w:rsidRDefault="00054B66" w:rsidP="00DC344C">
      <w:pPr>
        <w:autoSpaceDE w:val="0"/>
        <w:autoSpaceDN w:val="0"/>
        <w:adjustRightInd w:val="0"/>
        <w:spacing w:after="0" w:line="240" w:lineRule="auto"/>
        <w:ind w:left="360"/>
        <w:jc w:val="both"/>
        <w:rPr>
          <w:rFonts w:cs="Arial"/>
          <w:bCs/>
          <w:color w:val="000000" w:themeColor="text1"/>
        </w:rPr>
      </w:pPr>
      <w:r w:rsidRPr="00B821D1">
        <w:rPr>
          <w:rFonts w:cs="Arial"/>
          <w:bCs/>
          <w:color w:val="000000" w:themeColor="text1"/>
        </w:rPr>
        <w:t xml:space="preserve">Für die Darstellung der Referenzlage ist zwingend </w:t>
      </w:r>
      <w:r w:rsidR="00437919">
        <w:rPr>
          <w:rFonts w:cs="Arial"/>
          <w:bCs/>
          <w:color w:val="000000" w:themeColor="text1"/>
        </w:rPr>
        <w:t xml:space="preserve">und </w:t>
      </w:r>
      <w:r w:rsidR="00AA57F6" w:rsidRPr="00895EC6">
        <w:rPr>
          <w:rFonts w:cs="Arial"/>
          <w:bCs/>
          <w:color w:val="000000" w:themeColor="text1"/>
        </w:rPr>
        <w:t xml:space="preserve">vollständig </w:t>
      </w:r>
      <w:r w:rsidRPr="00895EC6">
        <w:rPr>
          <w:rFonts w:cs="Arial"/>
          <w:bCs/>
          <w:color w:val="000000" w:themeColor="text1"/>
        </w:rPr>
        <w:t>d</w:t>
      </w:r>
      <w:r w:rsidR="000E5283" w:rsidRPr="00895EC6">
        <w:rPr>
          <w:rFonts w:cs="Arial"/>
          <w:bCs/>
          <w:color w:val="000000" w:themeColor="text1"/>
        </w:rPr>
        <w:t>as</w:t>
      </w:r>
      <w:r w:rsidRPr="00895EC6">
        <w:rPr>
          <w:rFonts w:cs="Arial"/>
          <w:bCs/>
          <w:color w:val="000000" w:themeColor="text1"/>
        </w:rPr>
        <w:t xml:space="preserve"> Büro-Referenzdatenblatt Nr. 2 zu verwenden, d</w:t>
      </w:r>
      <w:r w:rsidR="000E5283" w:rsidRPr="00895EC6">
        <w:rPr>
          <w:rFonts w:cs="Arial"/>
          <w:bCs/>
          <w:color w:val="000000" w:themeColor="text1"/>
        </w:rPr>
        <w:t>as</w:t>
      </w:r>
      <w:r w:rsidRPr="00895EC6">
        <w:rPr>
          <w:rFonts w:cs="Arial"/>
          <w:bCs/>
          <w:color w:val="000000" w:themeColor="text1"/>
        </w:rPr>
        <w:t xml:space="preserve"> Ihnen auf dem Vergabemarktplatz zum Herunterladen zur Verfügung steh</w:t>
      </w:r>
      <w:r w:rsidR="000E5283" w:rsidRPr="00895EC6">
        <w:rPr>
          <w:rFonts w:cs="Arial"/>
          <w:bCs/>
          <w:color w:val="000000" w:themeColor="text1"/>
        </w:rPr>
        <w:t>t</w:t>
      </w:r>
      <w:r w:rsidRPr="00895EC6">
        <w:rPr>
          <w:rFonts w:cs="Arial"/>
          <w:bCs/>
          <w:color w:val="000000" w:themeColor="text1"/>
        </w:rPr>
        <w:t xml:space="preserve"> und dem Teilnahmeantrag beizufügen </w:t>
      </w:r>
      <w:r w:rsidR="000E5283" w:rsidRPr="00895EC6">
        <w:rPr>
          <w:rFonts w:cs="Arial"/>
          <w:bCs/>
          <w:color w:val="000000" w:themeColor="text1"/>
        </w:rPr>
        <w:t xml:space="preserve">ist. </w:t>
      </w:r>
    </w:p>
    <w:p w14:paraId="53CE07F6" w14:textId="77777777" w:rsidR="00F466EA" w:rsidRPr="004450DC" w:rsidRDefault="007B6F0A" w:rsidP="00F466EA">
      <w:pPr>
        <w:pStyle w:val="Listenabsatz"/>
        <w:autoSpaceDE w:val="0"/>
        <w:autoSpaceDN w:val="0"/>
        <w:adjustRightInd w:val="0"/>
        <w:spacing w:after="0" w:line="240" w:lineRule="auto"/>
        <w:ind w:left="360"/>
        <w:jc w:val="both"/>
        <w:rPr>
          <w:rFonts w:cs="Arial"/>
          <w:bCs/>
          <w:color w:val="000000" w:themeColor="text1"/>
        </w:rPr>
      </w:pPr>
      <w:r w:rsidRPr="00895EC6">
        <w:rPr>
          <w:rFonts w:cs="Arial"/>
          <w:bCs/>
          <w:color w:val="000000" w:themeColor="text1"/>
        </w:rPr>
        <w:t xml:space="preserve">Es </w:t>
      </w:r>
      <w:r w:rsidR="00F466EA" w:rsidRPr="00895EC6">
        <w:rPr>
          <w:rFonts w:cs="Arial"/>
          <w:bCs/>
          <w:color w:val="000000" w:themeColor="text1"/>
        </w:rPr>
        <w:t>handelt sich bei der Darstellung der Büro-Referenzlage um kein Musterreferenzdatenformblatt.</w:t>
      </w:r>
    </w:p>
    <w:p w14:paraId="713DAFDA" w14:textId="22DF19EC" w:rsidR="00877110" w:rsidRPr="007A4081" w:rsidRDefault="00877110" w:rsidP="00054B66">
      <w:pPr>
        <w:autoSpaceDE w:val="0"/>
        <w:autoSpaceDN w:val="0"/>
        <w:adjustRightInd w:val="0"/>
        <w:spacing w:after="0" w:line="240" w:lineRule="auto"/>
        <w:rPr>
          <w:rFonts w:cs="Arial"/>
          <w:bCs/>
          <w:color w:val="000000" w:themeColor="text1"/>
        </w:rPr>
      </w:pPr>
    </w:p>
    <w:p w14:paraId="0D35B218" w14:textId="4D3F51C1" w:rsidR="008E58B9" w:rsidRDefault="00054B66" w:rsidP="00877110">
      <w:pPr>
        <w:autoSpaceDE w:val="0"/>
        <w:autoSpaceDN w:val="0"/>
        <w:adjustRightInd w:val="0"/>
        <w:spacing w:after="0" w:line="240" w:lineRule="auto"/>
        <w:rPr>
          <w:rFonts w:cs="Arial"/>
          <w:bCs/>
          <w:color w:val="000000" w:themeColor="text1"/>
        </w:rPr>
      </w:pPr>
      <w:r>
        <w:rPr>
          <w:rFonts w:cs="Arial"/>
          <w:bCs/>
          <w:color w:val="000000" w:themeColor="text1"/>
        </w:rPr>
        <w:t xml:space="preserve">       </w:t>
      </w:r>
    </w:p>
    <w:p w14:paraId="5FFDFD50" w14:textId="24D8CEAE" w:rsidR="00BB0217" w:rsidRPr="007A4081" w:rsidRDefault="00A837A0" w:rsidP="004A6DD7">
      <w:pPr>
        <w:rPr>
          <w:rFonts w:cs="Arial"/>
          <w:b/>
          <w:bCs/>
          <w:color w:val="000000" w:themeColor="text1"/>
        </w:rPr>
      </w:pPr>
      <w:r>
        <w:rPr>
          <w:rFonts w:cs="Arial"/>
          <w:b/>
          <w:bCs/>
          <w:color w:val="000000" w:themeColor="text1"/>
        </w:rPr>
        <w:t>3</w:t>
      </w:r>
      <w:r w:rsidR="00BB0217" w:rsidRPr="004A6DD7">
        <w:rPr>
          <w:rFonts w:cs="Arial"/>
          <w:b/>
          <w:bCs/>
          <w:color w:val="000000" w:themeColor="text1"/>
        </w:rPr>
        <w:t>.  Wirtschaftliche und finanzielle Leistungsfähigkeit</w:t>
      </w:r>
    </w:p>
    <w:p w14:paraId="2DEBC18D"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Der Bewerber/jedes Mitglied der Bewerbergemeinschaft hat zur Beurteilung der wirtschaftlichen und finanziellen Leistungsfähigkeit mit dem Angebot folgende Angaben und Unterlagen vorzulegen:</w:t>
      </w:r>
    </w:p>
    <w:p w14:paraId="486D0FBF"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1B01DDD8" w14:textId="77777777" w:rsidR="00BB0217" w:rsidRPr="007A4081" w:rsidRDefault="00BB0217" w:rsidP="00BB0217">
      <w:pPr>
        <w:numPr>
          <w:ilvl w:val="0"/>
          <w:numId w:val="18"/>
        </w:numPr>
        <w:autoSpaceDE w:val="0"/>
        <w:autoSpaceDN w:val="0"/>
        <w:adjustRightInd w:val="0"/>
        <w:spacing w:after="0" w:line="240" w:lineRule="auto"/>
        <w:rPr>
          <w:rFonts w:cs="Arial"/>
          <w:bCs/>
          <w:color w:val="000000" w:themeColor="text1"/>
        </w:rPr>
      </w:pPr>
      <w:r w:rsidRPr="007A4081">
        <w:rPr>
          <w:rFonts w:cs="Arial"/>
          <w:bCs/>
          <w:color w:val="000000" w:themeColor="text1"/>
        </w:rPr>
        <w:t>Erklärung Gesamtumsatz:</w:t>
      </w:r>
    </w:p>
    <w:p w14:paraId="31A85793"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22346D68" w14:textId="272995A8"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Erklärung über den Gesamtumsatz in den letzten 3 Geschäftsjahren für die Jahre 20</w:t>
      </w:r>
      <w:r w:rsidR="003E3CC6">
        <w:rPr>
          <w:rFonts w:cs="Arial"/>
          <w:bCs/>
          <w:color w:val="000000" w:themeColor="text1"/>
        </w:rPr>
        <w:t>2</w:t>
      </w:r>
      <w:r w:rsidR="003662F6">
        <w:rPr>
          <w:rFonts w:cs="Arial"/>
          <w:bCs/>
          <w:color w:val="000000" w:themeColor="text1"/>
        </w:rPr>
        <w:t>3</w:t>
      </w:r>
      <w:r w:rsidRPr="007A4081">
        <w:rPr>
          <w:rFonts w:cs="Arial"/>
          <w:bCs/>
          <w:color w:val="000000" w:themeColor="text1"/>
        </w:rPr>
        <w:t>-202</w:t>
      </w:r>
      <w:r w:rsidR="003662F6">
        <w:rPr>
          <w:rFonts w:cs="Arial"/>
          <w:bCs/>
          <w:color w:val="000000" w:themeColor="text1"/>
        </w:rPr>
        <w:t>5</w:t>
      </w:r>
      <w:r w:rsidRPr="007A4081">
        <w:rPr>
          <w:rFonts w:cs="Arial"/>
          <w:bCs/>
          <w:color w:val="000000" w:themeColor="text1"/>
        </w:rPr>
        <w:t xml:space="preserve">, getrennt nach Jahren. Der einzelne Bewerber muss einen Gesamtumsatz pro Jahr von </w:t>
      </w:r>
      <w:r w:rsidRPr="00895EC6">
        <w:rPr>
          <w:rFonts w:cs="Arial"/>
          <w:bCs/>
          <w:color w:val="000000" w:themeColor="text1"/>
        </w:rPr>
        <w:t xml:space="preserve">mindestens </w:t>
      </w:r>
      <w:r w:rsidR="000B09B1">
        <w:rPr>
          <w:rFonts w:cs="Arial"/>
          <w:bCs/>
          <w:color w:val="000000" w:themeColor="text1"/>
        </w:rPr>
        <w:t>3</w:t>
      </w:r>
      <w:r w:rsidR="00CB01A3" w:rsidRPr="006C1230">
        <w:rPr>
          <w:rFonts w:cs="Arial"/>
          <w:bCs/>
          <w:color w:val="000000" w:themeColor="text1"/>
        </w:rPr>
        <w:t>0</w:t>
      </w:r>
      <w:r w:rsidRPr="006C1230">
        <w:rPr>
          <w:rFonts w:cs="Arial"/>
          <w:bCs/>
          <w:color w:val="000000" w:themeColor="text1"/>
        </w:rPr>
        <w:t>0.000</w:t>
      </w:r>
      <w:r w:rsidRPr="00895EC6">
        <w:rPr>
          <w:rFonts w:cs="Arial"/>
          <w:bCs/>
          <w:color w:val="000000" w:themeColor="text1"/>
        </w:rPr>
        <w:t xml:space="preserve"> Euro netto nachweisen. Sofern in einer Bewerbergemeinschaft angeboten wird, muss die Jahresgesamtsumme aller Bewerber der Geme</w:t>
      </w:r>
      <w:r w:rsidR="00A837A0">
        <w:rPr>
          <w:rFonts w:cs="Arial"/>
          <w:bCs/>
          <w:color w:val="000000" w:themeColor="text1"/>
        </w:rPr>
        <w:t>in</w:t>
      </w:r>
      <w:r w:rsidR="00B25629">
        <w:rPr>
          <w:rFonts w:cs="Arial"/>
          <w:bCs/>
          <w:color w:val="000000" w:themeColor="text1"/>
        </w:rPr>
        <w:t xml:space="preserve">schaft einen Mindestwert von </w:t>
      </w:r>
      <w:r w:rsidR="000B09B1">
        <w:rPr>
          <w:rFonts w:cs="Arial"/>
          <w:bCs/>
          <w:color w:val="000000" w:themeColor="text1"/>
        </w:rPr>
        <w:t>60</w:t>
      </w:r>
      <w:r w:rsidR="00321F00">
        <w:rPr>
          <w:rFonts w:cs="Arial"/>
          <w:bCs/>
          <w:color w:val="000000" w:themeColor="text1"/>
        </w:rPr>
        <w:t>0</w:t>
      </w:r>
      <w:r w:rsidRPr="00895EC6">
        <w:rPr>
          <w:rFonts w:cs="Arial"/>
          <w:bCs/>
          <w:color w:val="000000" w:themeColor="text1"/>
        </w:rPr>
        <w:t>.000 EUR netto erreichen. In der Erklärung sind zudem die Umsatzzahlen pro Mitglied der Bewerbergemeinschaft</w:t>
      </w:r>
      <w:r w:rsidRPr="007A4081">
        <w:rPr>
          <w:rFonts w:cs="Arial"/>
          <w:bCs/>
          <w:color w:val="000000" w:themeColor="text1"/>
        </w:rPr>
        <w:t xml:space="preserve"> einzeln anzugeben.</w:t>
      </w:r>
    </w:p>
    <w:p w14:paraId="505601CD"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0E8FF935" w14:textId="77777777" w:rsidR="00BB0217" w:rsidRPr="007A4081" w:rsidRDefault="00BB0217" w:rsidP="00BB0217">
      <w:pPr>
        <w:numPr>
          <w:ilvl w:val="0"/>
          <w:numId w:val="18"/>
        </w:numPr>
        <w:autoSpaceDE w:val="0"/>
        <w:autoSpaceDN w:val="0"/>
        <w:adjustRightInd w:val="0"/>
        <w:spacing w:after="0" w:line="240" w:lineRule="auto"/>
        <w:rPr>
          <w:rFonts w:cs="Arial"/>
          <w:bCs/>
          <w:color w:val="000000" w:themeColor="text1"/>
        </w:rPr>
      </w:pPr>
      <w:r w:rsidRPr="007A4081">
        <w:rPr>
          <w:rFonts w:cs="Arial"/>
          <w:bCs/>
          <w:color w:val="000000" w:themeColor="text1"/>
        </w:rPr>
        <w:t>Geforderte Sicherheiten:</w:t>
      </w:r>
    </w:p>
    <w:p w14:paraId="445810AA"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01841C42"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Anhand einer Haftpflichtversicherung sind durch den Auftragnehmer (AN) mindestens folgende Deckungssummen nachzuweisen:</w:t>
      </w:r>
    </w:p>
    <w:p w14:paraId="443CC2EE"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6A0EEBB7"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5,0 Mio. Euro für Personenschäden und</w:t>
      </w:r>
    </w:p>
    <w:p w14:paraId="5975CD2E"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5,0 Mio. Euro für sonstige Schäden.</w:t>
      </w:r>
    </w:p>
    <w:p w14:paraId="174D47AA" w14:textId="77777777" w:rsidR="00BB0217"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Sollte der AN eine Basisversicherung abgeschlossen haben, so ist der Versicherungsschutz oberhalb dieser Deckungssummen durch den Abschluss einer Objektversicherung oder einer Zusatzdeckung durch Abschluss einer zu seiner Basisversicherung für dieses Objekt aufbauende Berufshaftpflicht-Excedentenversicherung nachzuweisen.</w:t>
      </w:r>
    </w:p>
    <w:p w14:paraId="0AC2F218" w14:textId="77777777" w:rsidR="008F5CDD" w:rsidRPr="007A4081" w:rsidRDefault="008F5CDD" w:rsidP="00BB0217">
      <w:pPr>
        <w:autoSpaceDE w:val="0"/>
        <w:autoSpaceDN w:val="0"/>
        <w:adjustRightInd w:val="0"/>
        <w:spacing w:after="0" w:line="240" w:lineRule="auto"/>
        <w:rPr>
          <w:rFonts w:cs="Arial"/>
          <w:bCs/>
          <w:color w:val="000000" w:themeColor="text1"/>
        </w:rPr>
      </w:pPr>
    </w:p>
    <w:p w14:paraId="73CE3212" w14:textId="77777777" w:rsidR="00BB0217" w:rsidRPr="006C1230" w:rsidRDefault="00BB0217" w:rsidP="00BB0217">
      <w:pPr>
        <w:autoSpaceDE w:val="0"/>
        <w:autoSpaceDN w:val="0"/>
        <w:adjustRightInd w:val="0"/>
        <w:spacing w:after="0" w:line="240" w:lineRule="auto"/>
        <w:rPr>
          <w:rFonts w:cs="Arial"/>
          <w:bCs/>
          <w:color w:val="000000" w:themeColor="text1"/>
          <w:u w:val="single"/>
        </w:rPr>
      </w:pPr>
      <w:r w:rsidRPr="006C1230">
        <w:rPr>
          <w:rFonts w:cs="Arial"/>
          <w:bCs/>
          <w:color w:val="000000" w:themeColor="text1"/>
          <w:u w:val="single"/>
        </w:rPr>
        <w:t>Der Nachweis erfolgt durch eine Bescheinigung des Versicherungsgebers oder eine Erklärung, dass im Falle einer Beauftragung der Nachweis zur Haftpflichtversicherung vor Auftragserteilung vorgelegt wird.</w:t>
      </w:r>
    </w:p>
    <w:p w14:paraId="4863D4F3" w14:textId="77777777" w:rsidR="00BB0217"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Die Kopien müssen spätestens vor Auftragserteilung vorliegen.</w:t>
      </w:r>
    </w:p>
    <w:p w14:paraId="38ED4439" w14:textId="77777777" w:rsidR="007A4081" w:rsidRDefault="007A4081" w:rsidP="00BB0217">
      <w:pPr>
        <w:autoSpaceDE w:val="0"/>
        <w:autoSpaceDN w:val="0"/>
        <w:adjustRightInd w:val="0"/>
        <w:spacing w:after="0" w:line="240" w:lineRule="auto"/>
        <w:rPr>
          <w:rFonts w:cs="Arial"/>
          <w:bCs/>
          <w:color w:val="000000" w:themeColor="text1"/>
        </w:rPr>
      </w:pPr>
    </w:p>
    <w:p w14:paraId="015EFF4D" w14:textId="77777777" w:rsidR="007A4081" w:rsidRPr="007A4081" w:rsidRDefault="007A4081"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Eigenerklärung zur Feststellung der Fachkunde, Leistungsfähigkeit, Zuverlässigkeit und Gesetzestreue</w:t>
      </w:r>
    </w:p>
    <w:p w14:paraId="3474D01D" w14:textId="77777777" w:rsidR="00BB0217" w:rsidRDefault="00BB0217" w:rsidP="00BB0217">
      <w:pPr>
        <w:numPr>
          <w:ilvl w:val="0"/>
          <w:numId w:val="18"/>
        </w:numPr>
        <w:autoSpaceDE w:val="0"/>
        <w:autoSpaceDN w:val="0"/>
        <w:adjustRightInd w:val="0"/>
        <w:spacing w:after="0" w:line="240" w:lineRule="auto"/>
        <w:rPr>
          <w:rFonts w:cs="Arial"/>
          <w:bCs/>
          <w:color w:val="000000" w:themeColor="text1"/>
        </w:rPr>
      </w:pPr>
      <w:r w:rsidRPr="007A4081">
        <w:rPr>
          <w:rFonts w:cs="Arial"/>
          <w:bCs/>
          <w:color w:val="000000" w:themeColor="text1"/>
        </w:rPr>
        <w:t>Eigenerklärung Ausschlussgründe, Formular 521 EU</w:t>
      </w:r>
    </w:p>
    <w:p w14:paraId="0060C9A6" w14:textId="77777777" w:rsidR="007A4081" w:rsidRDefault="007A4081" w:rsidP="00BB0217">
      <w:pPr>
        <w:autoSpaceDE w:val="0"/>
        <w:autoSpaceDN w:val="0"/>
        <w:adjustRightInd w:val="0"/>
        <w:spacing w:after="0" w:line="240" w:lineRule="auto"/>
        <w:rPr>
          <w:rFonts w:cs="Arial"/>
          <w:bCs/>
          <w:color w:val="000000" w:themeColor="text1"/>
        </w:rPr>
      </w:pPr>
    </w:p>
    <w:p w14:paraId="1C248D82" w14:textId="77777777" w:rsidR="007A4081" w:rsidRPr="007A4081" w:rsidRDefault="007A4081" w:rsidP="007A4081">
      <w:pPr>
        <w:pStyle w:val="Listenabsatz"/>
        <w:numPr>
          <w:ilvl w:val="0"/>
          <w:numId w:val="18"/>
        </w:numPr>
        <w:autoSpaceDE w:val="0"/>
        <w:autoSpaceDN w:val="0"/>
        <w:adjustRightInd w:val="0"/>
        <w:spacing w:after="0" w:line="240" w:lineRule="auto"/>
        <w:rPr>
          <w:rFonts w:cs="Arial"/>
          <w:bCs/>
          <w:color w:val="000000" w:themeColor="text1"/>
        </w:rPr>
      </w:pPr>
      <w:r>
        <w:rPr>
          <w:rFonts w:cs="Arial"/>
          <w:bCs/>
          <w:color w:val="000000" w:themeColor="text1"/>
        </w:rPr>
        <w:t>Eigenerklärung EU-Sanktionen</w:t>
      </w:r>
    </w:p>
    <w:p w14:paraId="415565CB"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042EF7C0" w14:textId="177CCA18" w:rsidR="00F25F8D" w:rsidRPr="007A4081" w:rsidRDefault="00F25F8D" w:rsidP="00BB0217">
      <w:pPr>
        <w:autoSpaceDE w:val="0"/>
        <w:autoSpaceDN w:val="0"/>
        <w:adjustRightInd w:val="0"/>
        <w:spacing w:after="0" w:line="240" w:lineRule="auto"/>
        <w:rPr>
          <w:rFonts w:cs="Arial"/>
          <w:bCs/>
          <w:color w:val="000000" w:themeColor="text1"/>
        </w:rPr>
      </w:pPr>
    </w:p>
    <w:p w14:paraId="18E33833" w14:textId="5D87D671" w:rsidR="00BB0217" w:rsidRPr="004D1C88" w:rsidRDefault="00B25629" w:rsidP="00BB0217">
      <w:pPr>
        <w:autoSpaceDE w:val="0"/>
        <w:autoSpaceDN w:val="0"/>
        <w:adjustRightInd w:val="0"/>
        <w:spacing w:after="0" w:line="240" w:lineRule="auto"/>
        <w:rPr>
          <w:rFonts w:cs="Arial"/>
          <w:bCs/>
          <w:color w:val="000000" w:themeColor="text1"/>
        </w:rPr>
      </w:pPr>
      <w:r>
        <w:rPr>
          <w:rFonts w:cs="Arial"/>
          <w:b/>
          <w:bCs/>
          <w:color w:val="000000" w:themeColor="text1"/>
        </w:rPr>
        <w:t>4</w:t>
      </w:r>
      <w:r w:rsidR="00BB0217" w:rsidRPr="007A4081">
        <w:rPr>
          <w:rFonts w:cs="Arial"/>
          <w:b/>
          <w:bCs/>
          <w:color w:val="000000" w:themeColor="text1"/>
        </w:rPr>
        <w:t>.  Technische und berufliche Leistungsfähigkeit</w:t>
      </w:r>
      <w:r w:rsidR="008B5A73">
        <w:rPr>
          <w:rFonts w:cs="Arial"/>
          <w:b/>
          <w:bCs/>
          <w:color w:val="000000" w:themeColor="text1"/>
        </w:rPr>
        <w:t xml:space="preserve"> </w:t>
      </w:r>
      <w:r w:rsidR="008B5A73" w:rsidRPr="004D1C88">
        <w:rPr>
          <w:rFonts w:cs="Arial"/>
          <w:b/>
          <w:bCs/>
          <w:color w:val="000000" w:themeColor="text1"/>
        </w:rPr>
        <w:t>§ 46 VgV</w:t>
      </w:r>
    </w:p>
    <w:p w14:paraId="5FEFBFE3" w14:textId="77777777" w:rsidR="008B5A73" w:rsidRDefault="008B5A73" w:rsidP="008B5A73">
      <w:pPr>
        <w:autoSpaceDE w:val="0"/>
        <w:autoSpaceDN w:val="0"/>
        <w:adjustRightInd w:val="0"/>
        <w:spacing w:after="0" w:line="240" w:lineRule="auto"/>
        <w:jc w:val="both"/>
        <w:rPr>
          <w:rFonts w:cs="Arial"/>
          <w:bCs/>
          <w:color w:val="000000" w:themeColor="text1"/>
        </w:rPr>
      </w:pPr>
      <w:r w:rsidRPr="004D1C88">
        <w:rPr>
          <w:rFonts w:cs="Arial"/>
          <w:bCs/>
          <w:color w:val="000000" w:themeColor="text1"/>
        </w:rPr>
        <w:t>Der öffentliche Auftraggeber kann im Hinblick auf die technische und berufliche Leistungsfähigkeit der Bewerber oder Bieter Anforderungen stellen, die sicherstellen, dass die Bewerber oder Bieter über die erforderlichen personellen und technischen Mittel sowie ausreichende Erfahrungen verfügen, um den Auftrag in angemessener Qualität ausführen zu können.</w:t>
      </w:r>
      <w:r>
        <w:rPr>
          <w:rFonts w:cs="Arial"/>
          <w:bCs/>
          <w:color w:val="000000" w:themeColor="text1"/>
        </w:rPr>
        <w:t xml:space="preserve"> </w:t>
      </w:r>
    </w:p>
    <w:p w14:paraId="0BA14C9F"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46052B7B" w14:textId="77777777" w:rsidR="00BB0217" w:rsidRPr="007A4081" w:rsidRDefault="00BB0217" w:rsidP="00BB0217">
      <w:pPr>
        <w:autoSpaceDE w:val="0"/>
        <w:autoSpaceDN w:val="0"/>
        <w:adjustRightInd w:val="0"/>
        <w:spacing w:after="0" w:line="240" w:lineRule="auto"/>
        <w:rPr>
          <w:rFonts w:cs="Arial"/>
          <w:bCs/>
          <w:color w:val="000000" w:themeColor="text1"/>
        </w:rPr>
      </w:pPr>
      <w:r w:rsidRPr="007A4081">
        <w:rPr>
          <w:rFonts w:cs="Arial"/>
          <w:bCs/>
          <w:color w:val="000000" w:themeColor="text1"/>
        </w:rPr>
        <w:t>Der Bewerber / jedes Mitglied der Bewerbergemeinschaft hat zur Beurteilung der technischen Leistungsfähigkeit / fachlichen Eignung mit dem Angebot folgende Angaben und Unterlagen vorzulegen:</w:t>
      </w:r>
    </w:p>
    <w:p w14:paraId="4F61DE9B" w14:textId="77777777" w:rsidR="00BB0217" w:rsidRPr="007A4081" w:rsidRDefault="00BB0217" w:rsidP="00BB0217">
      <w:pPr>
        <w:autoSpaceDE w:val="0"/>
        <w:autoSpaceDN w:val="0"/>
        <w:adjustRightInd w:val="0"/>
        <w:spacing w:after="0" w:line="240" w:lineRule="auto"/>
        <w:rPr>
          <w:rFonts w:cs="Arial"/>
          <w:bCs/>
          <w:color w:val="000000" w:themeColor="text1"/>
        </w:rPr>
      </w:pPr>
    </w:p>
    <w:p w14:paraId="78A5C0BD" w14:textId="36229A61" w:rsidR="008B5A73" w:rsidRDefault="00BB0217" w:rsidP="008B5A73">
      <w:pPr>
        <w:autoSpaceDE w:val="0"/>
        <w:autoSpaceDN w:val="0"/>
        <w:adjustRightInd w:val="0"/>
        <w:spacing w:after="0" w:line="240" w:lineRule="auto"/>
        <w:jc w:val="both"/>
        <w:rPr>
          <w:rFonts w:cs="Arial"/>
          <w:bCs/>
          <w:color w:val="000000" w:themeColor="text1"/>
        </w:rPr>
      </w:pPr>
      <w:r w:rsidRPr="008B5A73">
        <w:rPr>
          <w:rFonts w:cs="Arial"/>
          <w:bCs/>
          <w:color w:val="000000" w:themeColor="text1"/>
        </w:rPr>
        <w:t>Angabe der im Jahresdurchschnitt beschäftigten Mitarbeiter und Führungskräfte (Inhaber) der letzten 3 Jahre.</w:t>
      </w:r>
      <w:r w:rsidR="008B5A73" w:rsidRPr="008B5A73">
        <w:rPr>
          <w:rFonts w:cs="Arial"/>
          <w:bCs/>
          <w:color w:val="000000" w:themeColor="text1"/>
        </w:rPr>
        <w:t xml:space="preserve"> </w:t>
      </w:r>
      <w:r w:rsidR="008B5A73" w:rsidRPr="004D1C88">
        <w:rPr>
          <w:rFonts w:cs="Arial"/>
          <w:bCs/>
          <w:color w:val="000000" w:themeColor="text1"/>
        </w:rPr>
        <w:t xml:space="preserve">Es müssen beim Generalplaner = Architekt Planung Gebäude und Innenräume § 33 HOAI </w:t>
      </w:r>
      <w:r w:rsidR="00F74A2B" w:rsidRPr="00895EC6">
        <w:rPr>
          <w:rFonts w:cs="Arial"/>
          <w:bCs/>
          <w:color w:val="000000" w:themeColor="text1"/>
        </w:rPr>
        <w:t xml:space="preserve">2021 mindestens </w:t>
      </w:r>
      <w:r w:rsidR="000B09B1">
        <w:rPr>
          <w:rFonts w:cs="Arial"/>
          <w:bCs/>
          <w:color w:val="000000" w:themeColor="text1"/>
        </w:rPr>
        <w:t>3</w:t>
      </w:r>
      <w:r w:rsidR="00025E19">
        <w:rPr>
          <w:rFonts w:cs="Arial"/>
          <w:bCs/>
          <w:color w:val="000000" w:themeColor="text1"/>
        </w:rPr>
        <w:t xml:space="preserve"> </w:t>
      </w:r>
      <w:r w:rsidR="008B5A73" w:rsidRPr="00895EC6">
        <w:rPr>
          <w:rFonts w:cs="Arial"/>
          <w:bCs/>
          <w:color w:val="000000" w:themeColor="text1"/>
        </w:rPr>
        <w:t>Mitarbeiter Architekten/Ingenieure (ausgenommen sind: Werkstudenten, Praktikanten, Büroassistenz</w:t>
      </w:r>
      <w:r w:rsidR="004D1C88" w:rsidRPr="00895EC6">
        <w:rPr>
          <w:rFonts w:cs="Arial"/>
          <w:bCs/>
          <w:color w:val="000000" w:themeColor="text1"/>
        </w:rPr>
        <w:t>, Geschäfts</w:t>
      </w:r>
      <w:r w:rsidR="00CB01A3" w:rsidRPr="00895EC6">
        <w:rPr>
          <w:rFonts w:cs="Arial"/>
          <w:bCs/>
          <w:color w:val="000000" w:themeColor="text1"/>
        </w:rPr>
        <w:t>leitung</w:t>
      </w:r>
      <w:r w:rsidR="00895EC6">
        <w:rPr>
          <w:rFonts w:cs="Arial"/>
          <w:bCs/>
          <w:color w:val="000000" w:themeColor="text1"/>
        </w:rPr>
        <w:t>/Geschäftsführung</w:t>
      </w:r>
      <w:r w:rsidR="008B5A73" w:rsidRPr="00895EC6">
        <w:rPr>
          <w:rFonts w:cs="Arial"/>
          <w:bCs/>
          <w:color w:val="000000" w:themeColor="text1"/>
        </w:rPr>
        <w:t xml:space="preserve"> und Reinigungskräfte) beschäftigt sein und nachgewiesen werden.</w:t>
      </w:r>
      <w:r w:rsidR="008B5A73">
        <w:rPr>
          <w:rFonts w:cs="Arial"/>
          <w:bCs/>
          <w:color w:val="000000" w:themeColor="text1"/>
        </w:rPr>
        <w:t xml:space="preserve"> </w:t>
      </w:r>
    </w:p>
    <w:p w14:paraId="09E00A19" w14:textId="77777777" w:rsidR="00BB0217" w:rsidRDefault="00BB0217" w:rsidP="00F25F8D">
      <w:pPr>
        <w:autoSpaceDE w:val="0"/>
        <w:autoSpaceDN w:val="0"/>
        <w:adjustRightInd w:val="0"/>
        <w:spacing w:after="0" w:line="240" w:lineRule="auto"/>
        <w:rPr>
          <w:rFonts w:cs="Arial"/>
          <w:bCs/>
          <w:color w:val="000000" w:themeColor="text1"/>
        </w:rPr>
      </w:pPr>
    </w:p>
    <w:p w14:paraId="3D011BBC" w14:textId="77777777" w:rsidR="006C1230" w:rsidRDefault="006C1230" w:rsidP="00F25F8D">
      <w:pPr>
        <w:autoSpaceDE w:val="0"/>
        <w:autoSpaceDN w:val="0"/>
        <w:adjustRightInd w:val="0"/>
        <w:spacing w:after="0" w:line="240" w:lineRule="auto"/>
        <w:rPr>
          <w:rFonts w:cs="Arial"/>
          <w:bCs/>
          <w:color w:val="000000" w:themeColor="text1"/>
        </w:rPr>
      </w:pPr>
    </w:p>
    <w:p w14:paraId="72F0293C" w14:textId="77777777" w:rsidR="00133BB4" w:rsidRDefault="00133BB4" w:rsidP="00133BB4">
      <w:pPr>
        <w:autoSpaceDE w:val="0"/>
        <w:autoSpaceDN w:val="0"/>
        <w:adjustRightInd w:val="0"/>
        <w:spacing w:after="0" w:line="240" w:lineRule="auto"/>
        <w:rPr>
          <w:rFonts w:cs="Arial"/>
          <w:b/>
          <w:bCs/>
          <w:color w:val="000000" w:themeColor="text1"/>
          <w:u w:val="single"/>
        </w:rPr>
      </w:pPr>
      <w:r w:rsidRPr="00133BB4">
        <w:rPr>
          <w:rFonts w:cs="Arial"/>
          <w:b/>
          <w:bCs/>
          <w:color w:val="000000" w:themeColor="text1"/>
          <w:u w:val="single"/>
        </w:rPr>
        <w:t>Angabe zur Beschränkung der Zahl der Bewerber, die zur Angebotsabgabe aufgefordert werden</w:t>
      </w:r>
    </w:p>
    <w:p w14:paraId="625701F0" w14:textId="77777777" w:rsidR="007523A1" w:rsidRPr="00133BB4" w:rsidRDefault="007523A1" w:rsidP="00133BB4">
      <w:pPr>
        <w:autoSpaceDE w:val="0"/>
        <w:autoSpaceDN w:val="0"/>
        <w:adjustRightInd w:val="0"/>
        <w:spacing w:after="0" w:line="240" w:lineRule="auto"/>
        <w:rPr>
          <w:rFonts w:cs="Arial"/>
          <w:b/>
          <w:bCs/>
          <w:color w:val="000000" w:themeColor="text1"/>
          <w:u w:val="single"/>
        </w:rPr>
      </w:pPr>
    </w:p>
    <w:p w14:paraId="026ADFEE" w14:textId="77777777" w:rsidR="00133BB4" w:rsidRPr="00133BB4" w:rsidRDefault="00133BB4" w:rsidP="00F25F8D">
      <w:pPr>
        <w:autoSpaceDE w:val="0"/>
        <w:autoSpaceDN w:val="0"/>
        <w:adjustRightInd w:val="0"/>
        <w:spacing w:after="0" w:line="240" w:lineRule="auto"/>
        <w:rPr>
          <w:rFonts w:cs="Arial"/>
          <w:bCs/>
          <w:color w:val="000000" w:themeColor="text1"/>
        </w:rPr>
      </w:pPr>
      <w:r w:rsidRPr="00133BB4">
        <w:rPr>
          <w:rFonts w:cs="Arial"/>
          <w:bCs/>
          <w:color w:val="000000" w:themeColor="text1"/>
        </w:rPr>
        <w:t>Geplante Mindestzahl: 3</w:t>
      </w:r>
    </w:p>
    <w:p w14:paraId="591D6E1F" w14:textId="6DC1AF0A" w:rsidR="00133BB4" w:rsidRPr="00133BB4" w:rsidRDefault="003E3CC6" w:rsidP="00F25F8D">
      <w:pPr>
        <w:autoSpaceDE w:val="0"/>
        <w:autoSpaceDN w:val="0"/>
        <w:adjustRightInd w:val="0"/>
        <w:spacing w:after="0" w:line="240" w:lineRule="auto"/>
        <w:rPr>
          <w:rFonts w:cs="Arial"/>
          <w:bCs/>
          <w:color w:val="000000" w:themeColor="text1"/>
        </w:rPr>
      </w:pPr>
      <w:r>
        <w:rPr>
          <w:rFonts w:cs="Arial"/>
          <w:bCs/>
          <w:color w:val="000000" w:themeColor="text1"/>
        </w:rPr>
        <w:t xml:space="preserve">Höchstzahl: </w:t>
      </w:r>
      <w:r w:rsidR="007523A1">
        <w:rPr>
          <w:rFonts w:cs="Arial"/>
          <w:bCs/>
          <w:color w:val="000000" w:themeColor="text1"/>
        </w:rPr>
        <w:t>5</w:t>
      </w:r>
    </w:p>
    <w:p w14:paraId="59169219" w14:textId="77777777" w:rsidR="00133BB4" w:rsidRPr="00133BB4" w:rsidRDefault="00133BB4" w:rsidP="00F25F8D">
      <w:pPr>
        <w:autoSpaceDE w:val="0"/>
        <w:autoSpaceDN w:val="0"/>
        <w:adjustRightInd w:val="0"/>
        <w:spacing w:after="0" w:line="240" w:lineRule="auto"/>
        <w:rPr>
          <w:rFonts w:cs="Arial"/>
          <w:bCs/>
          <w:color w:val="000000" w:themeColor="text1"/>
        </w:rPr>
      </w:pPr>
      <w:r w:rsidRPr="00133BB4">
        <w:rPr>
          <w:rFonts w:cs="Arial"/>
          <w:bCs/>
          <w:color w:val="000000" w:themeColor="text1"/>
        </w:rPr>
        <w:t>Objektive Kriterien für die Auswahl der begrenzten Zahl von Bewerbern:</w:t>
      </w:r>
    </w:p>
    <w:p w14:paraId="51EFBD12" w14:textId="77777777" w:rsidR="00133BB4" w:rsidRPr="00133BB4" w:rsidRDefault="00133BB4" w:rsidP="00F25F8D">
      <w:pPr>
        <w:autoSpaceDE w:val="0"/>
        <w:autoSpaceDN w:val="0"/>
        <w:adjustRightInd w:val="0"/>
        <w:spacing w:after="0" w:line="240" w:lineRule="auto"/>
        <w:rPr>
          <w:rFonts w:cs="Arial"/>
          <w:bCs/>
          <w:color w:val="000000" w:themeColor="text1"/>
        </w:rPr>
      </w:pPr>
      <w:r w:rsidRPr="00133BB4">
        <w:rPr>
          <w:rFonts w:cs="Arial"/>
          <w:bCs/>
          <w:color w:val="000000" w:themeColor="text1"/>
        </w:rPr>
        <w:t>Die Bewerberauswahl erfolgt in einem mehrstufigen Verfahren.</w:t>
      </w:r>
    </w:p>
    <w:p w14:paraId="75353C45" w14:textId="77777777" w:rsidR="00133BB4" w:rsidRPr="00133BB4" w:rsidRDefault="00133BB4" w:rsidP="00133BB4">
      <w:pPr>
        <w:autoSpaceDE w:val="0"/>
        <w:autoSpaceDN w:val="0"/>
        <w:adjustRightInd w:val="0"/>
        <w:spacing w:after="0" w:line="240" w:lineRule="auto"/>
        <w:ind w:left="720"/>
        <w:rPr>
          <w:rFonts w:cs="Arial"/>
          <w:bCs/>
          <w:color w:val="000000" w:themeColor="text1"/>
        </w:rPr>
      </w:pPr>
    </w:p>
    <w:p w14:paraId="16561004" w14:textId="7BF883E4" w:rsidR="00F74A2B" w:rsidRDefault="00133BB4" w:rsidP="00CB01A3">
      <w:pPr>
        <w:autoSpaceDE w:val="0"/>
        <w:autoSpaceDN w:val="0"/>
        <w:adjustRightInd w:val="0"/>
        <w:spacing w:after="0" w:line="240" w:lineRule="auto"/>
        <w:jc w:val="both"/>
        <w:rPr>
          <w:rFonts w:cs="Arial"/>
          <w:bCs/>
          <w:color w:val="000000" w:themeColor="text1"/>
        </w:rPr>
      </w:pPr>
      <w:r w:rsidRPr="00CB01A3">
        <w:rPr>
          <w:rFonts w:cs="Arial"/>
          <w:bCs/>
          <w:color w:val="000000" w:themeColor="text1"/>
        </w:rPr>
        <w:t>Überschreitet die Anzahl geeigneter Bewerber die Anzahl der Bewerber, die am weiteren Verfahren beteiligt werden soll (3-</w:t>
      </w:r>
      <w:r w:rsidR="007523A1">
        <w:rPr>
          <w:rFonts w:cs="Arial"/>
          <w:bCs/>
          <w:color w:val="000000" w:themeColor="text1"/>
        </w:rPr>
        <w:t>5</w:t>
      </w:r>
      <w:r w:rsidRPr="00CB01A3">
        <w:rPr>
          <w:rFonts w:cs="Arial"/>
          <w:bCs/>
          <w:color w:val="000000" w:themeColor="text1"/>
        </w:rPr>
        <w:t xml:space="preserve"> Teilnehmer), wird eine differenzierte Eignungsprüfung vorgenommen, um den Bewerberkreis zu reduzieren. </w:t>
      </w:r>
    </w:p>
    <w:p w14:paraId="7EB1211F" w14:textId="77777777" w:rsidR="00B50D78" w:rsidRDefault="00B50D78" w:rsidP="00CB01A3">
      <w:pPr>
        <w:autoSpaceDE w:val="0"/>
        <w:autoSpaceDN w:val="0"/>
        <w:adjustRightInd w:val="0"/>
        <w:spacing w:after="0" w:line="240" w:lineRule="auto"/>
        <w:jc w:val="both"/>
        <w:rPr>
          <w:rFonts w:cs="Arial"/>
          <w:bCs/>
          <w:color w:val="000000" w:themeColor="text1"/>
        </w:rPr>
      </w:pPr>
    </w:p>
    <w:p w14:paraId="6C50A0E3" w14:textId="23B22BCD" w:rsidR="00DA5DD0" w:rsidRPr="00895EC6" w:rsidRDefault="00133BB4" w:rsidP="00CB01A3">
      <w:pPr>
        <w:autoSpaceDE w:val="0"/>
        <w:autoSpaceDN w:val="0"/>
        <w:adjustRightInd w:val="0"/>
        <w:spacing w:after="0" w:line="240" w:lineRule="auto"/>
        <w:jc w:val="both"/>
        <w:rPr>
          <w:rFonts w:cs="Arial"/>
          <w:bCs/>
          <w:color w:val="000000" w:themeColor="text1"/>
        </w:rPr>
      </w:pPr>
      <w:r w:rsidRPr="00CB01A3">
        <w:rPr>
          <w:rFonts w:cs="Arial"/>
          <w:bCs/>
          <w:color w:val="000000" w:themeColor="text1"/>
        </w:rPr>
        <w:t xml:space="preserve">Die Prüfung erfolgt anhand der Angaben über die Referenzlage innerhalb der letzten </w:t>
      </w:r>
      <w:r w:rsidR="004B5080" w:rsidRPr="00CB01A3">
        <w:rPr>
          <w:rFonts w:cs="Arial"/>
          <w:bCs/>
          <w:color w:val="000000" w:themeColor="text1"/>
        </w:rPr>
        <w:t xml:space="preserve">7 </w:t>
      </w:r>
      <w:r w:rsidRPr="00CB01A3">
        <w:rPr>
          <w:rFonts w:cs="Arial"/>
          <w:bCs/>
          <w:color w:val="000000" w:themeColor="text1"/>
        </w:rPr>
        <w:t>Jahre</w:t>
      </w:r>
      <w:r w:rsidR="004B5080" w:rsidRPr="00CB01A3">
        <w:rPr>
          <w:rFonts w:cs="Arial"/>
          <w:bCs/>
          <w:color w:val="000000" w:themeColor="text1"/>
        </w:rPr>
        <w:t xml:space="preserve">n </w:t>
      </w:r>
      <w:r w:rsidRPr="00CB01A3">
        <w:rPr>
          <w:rFonts w:cs="Arial"/>
          <w:bCs/>
          <w:color w:val="000000" w:themeColor="text1"/>
        </w:rPr>
        <w:t xml:space="preserve">vor Bekanntmachung der erbrachten </w:t>
      </w:r>
      <w:r w:rsidR="00F74A2B" w:rsidRPr="00895EC6">
        <w:rPr>
          <w:rFonts w:cs="Arial"/>
          <w:bCs/>
          <w:color w:val="000000" w:themeColor="text1"/>
        </w:rPr>
        <w:t>Generalplanungsl</w:t>
      </w:r>
      <w:r w:rsidRPr="00895EC6">
        <w:rPr>
          <w:rFonts w:cs="Arial"/>
          <w:bCs/>
          <w:color w:val="000000" w:themeColor="text1"/>
        </w:rPr>
        <w:t xml:space="preserve">eistungen. Es werden diejenigen Bewerber /Bewerbergemeinschaften am weiteren Verfahren beteiligt, die über ihre Referenzlage Erfahrungen mit vergleichbaren Größenordnungen und Aufgabenstellungen </w:t>
      </w:r>
      <w:r w:rsidR="008B5A73" w:rsidRPr="00895EC6">
        <w:rPr>
          <w:rFonts w:cs="Arial"/>
          <w:bCs/>
          <w:color w:val="000000" w:themeColor="text1"/>
        </w:rPr>
        <w:t xml:space="preserve">als Generalplaner </w:t>
      </w:r>
      <w:r w:rsidR="007B6F0A" w:rsidRPr="00895EC6">
        <w:rPr>
          <w:rFonts w:cs="Arial"/>
          <w:bCs/>
          <w:color w:val="000000" w:themeColor="text1"/>
        </w:rPr>
        <w:t xml:space="preserve">für öffentliche Auftraggeber </w:t>
      </w:r>
      <w:r w:rsidR="00EA44CB" w:rsidRPr="00895EC6">
        <w:rPr>
          <w:rFonts w:cs="Arial"/>
          <w:bCs/>
          <w:color w:val="000000" w:themeColor="text1"/>
        </w:rPr>
        <w:t>b</w:t>
      </w:r>
      <w:r w:rsidRPr="00895EC6">
        <w:rPr>
          <w:rFonts w:cs="Arial"/>
          <w:bCs/>
          <w:color w:val="000000" w:themeColor="text1"/>
        </w:rPr>
        <w:t xml:space="preserve">elegen konnten und im Vergleich zu ihren Mitbewerbern besonders geeignet erscheinen, die zu vergebenden </w:t>
      </w:r>
      <w:r w:rsidR="00F74A2B" w:rsidRPr="00895EC6">
        <w:rPr>
          <w:rFonts w:cs="Arial"/>
          <w:bCs/>
          <w:color w:val="000000" w:themeColor="text1"/>
        </w:rPr>
        <w:t>Generalplanungsl</w:t>
      </w:r>
      <w:r w:rsidRPr="00895EC6">
        <w:rPr>
          <w:rFonts w:cs="Arial"/>
          <w:bCs/>
          <w:color w:val="000000" w:themeColor="text1"/>
        </w:rPr>
        <w:t xml:space="preserve">eistungen vertragsgerecht </w:t>
      </w:r>
      <w:r w:rsidR="0049104C">
        <w:rPr>
          <w:rFonts w:cs="Arial"/>
          <w:bCs/>
          <w:color w:val="000000" w:themeColor="text1"/>
        </w:rPr>
        <w:t xml:space="preserve">zu </w:t>
      </w:r>
      <w:r w:rsidRPr="00895EC6">
        <w:rPr>
          <w:rFonts w:cs="Arial"/>
          <w:bCs/>
          <w:color w:val="000000" w:themeColor="text1"/>
        </w:rPr>
        <w:t>erbringen.</w:t>
      </w:r>
      <w:r w:rsidR="00EA44CB" w:rsidRPr="00895EC6">
        <w:rPr>
          <w:rFonts w:cs="Arial"/>
          <w:bCs/>
          <w:color w:val="000000" w:themeColor="text1"/>
        </w:rPr>
        <w:t xml:space="preserve"> </w:t>
      </w:r>
      <w:r w:rsidR="00DA5DD0" w:rsidRPr="00895EC6">
        <w:rPr>
          <w:rFonts w:cs="Arial"/>
          <w:bCs/>
          <w:color w:val="000000" w:themeColor="text1"/>
        </w:rPr>
        <w:t xml:space="preserve">Es wird darauf hingewiesen, dass Generalplanungsleistungen nicht umgesetzt sind, wenn Teilleistungen der einzelnen Leistungsphasen der jeweiligen Fachplanungen an einen Generalunternehmer </w:t>
      </w:r>
      <w:r w:rsidR="00025E19">
        <w:rPr>
          <w:rFonts w:cs="Arial"/>
          <w:bCs/>
          <w:color w:val="000000" w:themeColor="text1"/>
        </w:rPr>
        <w:t>und/</w:t>
      </w:r>
      <w:r w:rsidR="00DA5DD0" w:rsidRPr="00895EC6">
        <w:rPr>
          <w:rFonts w:cs="Arial"/>
          <w:bCs/>
          <w:color w:val="000000" w:themeColor="text1"/>
        </w:rPr>
        <w:t xml:space="preserve">oder Generalübernehmer </w:t>
      </w:r>
      <w:r w:rsidR="00025E19">
        <w:rPr>
          <w:rFonts w:cs="Arial"/>
          <w:bCs/>
          <w:color w:val="000000" w:themeColor="text1"/>
        </w:rPr>
        <w:t xml:space="preserve">bzw. Totalübernehmer/Totalunternehmer </w:t>
      </w:r>
      <w:r w:rsidR="00DA5DD0" w:rsidRPr="00895EC6">
        <w:rPr>
          <w:rFonts w:cs="Arial"/>
          <w:bCs/>
          <w:color w:val="000000" w:themeColor="text1"/>
        </w:rPr>
        <w:t xml:space="preserve">beauftragt worden sind. </w:t>
      </w:r>
    </w:p>
    <w:p w14:paraId="6C3923C4" w14:textId="77777777" w:rsidR="00133BB4" w:rsidRPr="00895EC6" w:rsidRDefault="00133BB4" w:rsidP="00133BB4">
      <w:pPr>
        <w:autoSpaceDE w:val="0"/>
        <w:autoSpaceDN w:val="0"/>
        <w:adjustRightInd w:val="0"/>
        <w:spacing w:after="0" w:line="240" w:lineRule="auto"/>
        <w:ind w:left="720"/>
        <w:rPr>
          <w:rFonts w:cs="Arial"/>
          <w:bCs/>
          <w:color w:val="000000" w:themeColor="text1"/>
        </w:rPr>
      </w:pPr>
    </w:p>
    <w:p w14:paraId="671E076B" w14:textId="054714D8" w:rsidR="00E035BF" w:rsidRPr="00895EC6" w:rsidRDefault="003A13C1" w:rsidP="000E5283">
      <w:pPr>
        <w:pStyle w:val="KeinLeerraum"/>
        <w:jc w:val="both"/>
        <w:rPr>
          <w:bCs/>
        </w:rPr>
      </w:pPr>
      <w:r w:rsidRPr="00895EC6">
        <w:rPr>
          <w:bCs/>
        </w:rPr>
        <w:t>Entscheidendes Kriterium für die Auswahl derjenigen Bewerber, die zur Angebotsabgabe aufgefordert werden, ist die anhand der Angaben zur Referenzlage nachgewiesene Erfahrung mit der Durchführung vergleichbarer</w:t>
      </w:r>
      <w:r w:rsidR="00873DD7">
        <w:rPr>
          <w:bCs/>
        </w:rPr>
        <w:t xml:space="preserve"> </w:t>
      </w:r>
      <w:r w:rsidR="00EA2CF2">
        <w:rPr>
          <w:bCs/>
        </w:rPr>
        <w:t xml:space="preserve">Leistungen. </w:t>
      </w:r>
      <w:r w:rsidRPr="00895EC6">
        <w:rPr>
          <w:bCs/>
        </w:rPr>
        <w:t>Die Bewertung der Angaben zu</w:t>
      </w:r>
      <w:r w:rsidR="00F74A2B" w:rsidRPr="00895EC6">
        <w:rPr>
          <w:bCs/>
        </w:rPr>
        <w:t>r</w:t>
      </w:r>
      <w:r w:rsidR="00873DD7">
        <w:rPr>
          <w:bCs/>
        </w:rPr>
        <w:t xml:space="preserve"> </w:t>
      </w:r>
      <w:r w:rsidRPr="00895EC6">
        <w:rPr>
          <w:bCs/>
        </w:rPr>
        <w:t>Referenzlage erfolgt durch ein Fachgremium mit mindestens 3 Bewerter/Innen. Die Verwendung einer Bewertungsmatrix mit einem Punktesystem ist nicht vorgesehen.</w:t>
      </w:r>
    </w:p>
    <w:p w14:paraId="060F7F66" w14:textId="77777777" w:rsidR="00DC344C" w:rsidRPr="00895EC6" w:rsidRDefault="00DC344C" w:rsidP="00661C4D">
      <w:pPr>
        <w:pStyle w:val="KeinLeerraum"/>
        <w:rPr>
          <w:b/>
          <w:bCs/>
          <w:sz w:val="32"/>
          <w:szCs w:val="32"/>
        </w:rPr>
      </w:pPr>
    </w:p>
    <w:p w14:paraId="1B971245" w14:textId="77777777" w:rsidR="005535E3" w:rsidRDefault="005535E3" w:rsidP="005535E3">
      <w:pPr>
        <w:autoSpaceDE w:val="0"/>
        <w:autoSpaceDN w:val="0"/>
        <w:adjustRightInd w:val="0"/>
        <w:spacing w:after="0" w:line="240" w:lineRule="auto"/>
        <w:rPr>
          <w:rFonts w:cs="Arial"/>
          <w:bCs/>
          <w:color w:val="000000" w:themeColor="text1"/>
        </w:rPr>
      </w:pPr>
      <w:r w:rsidRPr="00895EC6">
        <w:rPr>
          <w:rFonts w:cs="Arial"/>
          <w:bCs/>
          <w:color w:val="000000" w:themeColor="text1"/>
        </w:rPr>
        <w:t>Die Auftraggeberin behält es sich vor, den Zuschlag im Sinne des § 17 Abs. 11 VgV ohne Aufnahme von Verhandlungen auf Grundlage der Erstangebote zu vergeben.</w:t>
      </w:r>
      <w:r w:rsidRPr="007A4081">
        <w:rPr>
          <w:rFonts w:cs="Arial"/>
          <w:bCs/>
          <w:color w:val="000000" w:themeColor="text1"/>
        </w:rPr>
        <w:t xml:space="preserve"> </w:t>
      </w:r>
    </w:p>
    <w:p w14:paraId="782176EF" w14:textId="77777777" w:rsidR="000B09B1" w:rsidRDefault="000B09B1" w:rsidP="00661C4D">
      <w:pPr>
        <w:pStyle w:val="KeinLeerraum"/>
        <w:rPr>
          <w:b/>
          <w:bCs/>
          <w:sz w:val="24"/>
          <w:szCs w:val="24"/>
        </w:rPr>
      </w:pPr>
    </w:p>
    <w:p w14:paraId="47CC7867" w14:textId="77777777" w:rsidR="000B09B1" w:rsidRDefault="000B09B1" w:rsidP="00661C4D">
      <w:pPr>
        <w:pStyle w:val="KeinLeerraum"/>
        <w:rPr>
          <w:b/>
          <w:bCs/>
          <w:sz w:val="24"/>
          <w:szCs w:val="24"/>
        </w:rPr>
      </w:pPr>
    </w:p>
    <w:p w14:paraId="00AC314E" w14:textId="77777777" w:rsidR="000B09B1" w:rsidRDefault="000B09B1" w:rsidP="00661C4D">
      <w:pPr>
        <w:pStyle w:val="KeinLeerraum"/>
        <w:rPr>
          <w:b/>
          <w:bCs/>
          <w:sz w:val="24"/>
          <w:szCs w:val="24"/>
        </w:rPr>
      </w:pPr>
    </w:p>
    <w:p w14:paraId="44EBF1D6" w14:textId="77777777" w:rsidR="000B09B1" w:rsidRDefault="000B09B1" w:rsidP="00661C4D">
      <w:pPr>
        <w:pStyle w:val="KeinLeerraum"/>
        <w:rPr>
          <w:b/>
          <w:bCs/>
          <w:sz w:val="24"/>
          <w:szCs w:val="24"/>
        </w:rPr>
      </w:pPr>
    </w:p>
    <w:p w14:paraId="40B7D27E" w14:textId="77777777" w:rsidR="000B09B1" w:rsidRDefault="000B09B1" w:rsidP="00661C4D">
      <w:pPr>
        <w:pStyle w:val="KeinLeerraum"/>
        <w:rPr>
          <w:b/>
          <w:bCs/>
          <w:sz w:val="24"/>
          <w:szCs w:val="24"/>
        </w:rPr>
      </w:pPr>
    </w:p>
    <w:p w14:paraId="02DDF289" w14:textId="2AA96C98" w:rsidR="00C254C4" w:rsidRPr="00B25629" w:rsidRDefault="00C254C4" w:rsidP="00661C4D">
      <w:pPr>
        <w:pStyle w:val="KeinLeerraum"/>
        <w:rPr>
          <w:b/>
          <w:bCs/>
          <w:sz w:val="24"/>
          <w:szCs w:val="24"/>
        </w:rPr>
      </w:pPr>
      <w:r w:rsidRPr="00B25629">
        <w:rPr>
          <w:b/>
          <w:bCs/>
          <w:sz w:val="24"/>
          <w:szCs w:val="24"/>
        </w:rPr>
        <w:t>Stufe 2</w:t>
      </w:r>
      <w:r w:rsidR="00DC344C" w:rsidRPr="00B25629">
        <w:rPr>
          <w:b/>
          <w:bCs/>
          <w:sz w:val="24"/>
          <w:szCs w:val="24"/>
        </w:rPr>
        <w:t>.</w:t>
      </w:r>
    </w:p>
    <w:p w14:paraId="17AE2DF1" w14:textId="77777777" w:rsidR="00DD3DBA" w:rsidRPr="00B25629" w:rsidRDefault="00DD3DBA" w:rsidP="00DD3DBA">
      <w:pPr>
        <w:pStyle w:val="KeinLeerraum"/>
        <w:rPr>
          <w:b/>
          <w:bCs/>
          <w:sz w:val="24"/>
          <w:szCs w:val="24"/>
        </w:rPr>
      </w:pPr>
    </w:p>
    <w:p w14:paraId="10252490" w14:textId="77777777" w:rsidR="00DD3DBA" w:rsidRPr="00B25629" w:rsidRDefault="00DD3DBA" w:rsidP="00DD3DBA">
      <w:pPr>
        <w:pStyle w:val="KeinLeerraum"/>
        <w:rPr>
          <w:b/>
          <w:bCs/>
          <w:sz w:val="24"/>
          <w:szCs w:val="24"/>
        </w:rPr>
      </w:pPr>
      <w:r w:rsidRPr="00B25629">
        <w:rPr>
          <w:b/>
          <w:bCs/>
          <w:sz w:val="24"/>
          <w:szCs w:val="24"/>
        </w:rPr>
        <w:t xml:space="preserve">Wertungsrelevante Unterlagen, insbesondere Preisangaben, bitte erst in Stufe 2 </w:t>
      </w:r>
      <w:r w:rsidR="00AB4DAB" w:rsidRPr="00B25629">
        <w:rPr>
          <w:b/>
          <w:bCs/>
          <w:sz w:val="24"/>
          <w:szCs w:val="24"/>
        </w:rPr>
        <w:t xml:space="preserve">nach Aufforderung </w:t>
      </w:r>
      <w:r w:rsidRPr="00B25629">
        <w:rPr>
          <w:b/>
          <w:bCs/>
          <w:sz w:val="24"/>
          <w:szCs w:val="24"/>
        </w:rPr>
        <w:t>einreichen!</w:t>
      </w:r>
    </w:p>
    <w:p w14:paraId="7BF860A8" w14:textId="77777777" w:rsidR="00E035BF" w:rsidRDefault="00E035BF" w:rsidP="00661C4D">
      <w:pPr>
        <w:pStyle w:val="KeinLeerraum"/>
      </w:pPr>
    </w:p>
    <w:p w14:paraId="02A0FDA7" w14:textId="77777777" w:rsidR="001E68D7" w:rsidRDefault="001E68D7" w:rsidP="00661C4D">
      <w:pPr>
        <w:pStyle w:val="KeinLeerraum"/>
        <w:rPr>
          <w:b/>
          <w:u w:val="single"/>
        </w:rPr>
      </w:pPr>
    </w:p>
    <w:p w14:paraId="752FA371" w14:textId="77777777" w:rsidR="0028384A" w:rsidRDefault="008B5A73" w:rsidP="0028384A">
      <w:pPr>
        <w:pStyle w:val="KeinLeerraum"/>
      </w:pPr>
      <w:r w:rsidRPr="00895EC6">
        <w:rPr>
          <w:b/>
          <w:u w:val="single"/>
        </w:rPr>
        <w:t>Zuschlagskriterien</w:t>
      </w:r>
    </w:p>
    <w:p w14:paraId="3F9E1399" w14:textId="77777777" w:rsidR="0028384A" w:rsidRDefault="0028384A" w:rsidP="00661C4D">
      <w:pPr>
        <w:pStyle w:val="KeinLeerraum"/>
        <w:rPr>
          <w:b/>
          <w:u w:val="single"/>
        </w:rPr>
      </w:pPr>
    </w:p>
    <w:tbl>
      <w:tblPr>
        <w:tblStyle w:val="Tabellenraster"/>
        <w:tblW w:w="0" w:type="auto"/>
        <w:tblLook w:val="04A0" w:firstRow="1" w:lastRow="0" w:firstColumn="1" w:lastColumn="0" w:noHBand="0" w:noVBand="1"/>
      </w:tblPr>
      <w:tblGrid>
        <w:gridCol w:w="9062"/>
      </w:tblGrid>
      <w:tr w:rsidR="00661C4D" w:rsidRPr="00307953" w14:paraId="270CC450" w14:textId="77777777" w:rsidTr="00661C4D">
        <w:tc>
          <w:tcPr>
            <w:tcW w:w="9062" w:type="dxa"/>
          </w:tcPr>
          <w:p w14:paraId="2E62B491" w14:textId="77777777" w:rsidR="00E654E2" w:rsidRDefault="00E654E2" w:rsidP="00554AB7">
            <w:pPr>
              <w:spacing w:line="240" w:lineRule="auto"/>
              <w:jc w:val="both"/>
              <w:rPr>
                <w:rFonts w:cs="Arial"/>
              </w:rPr>
            </w:pPr>
            <w:r w:rsidRPr="005A2DA3">
              <w:rPr>
                <w:rFonts w:cs="Arial"/>
              </w:rPr>
              <w:t>Für jedes Kriterium werden Punkte vergeben, welche mit dem Prozentsatz der Gewichtung multipliziert werden. Die einzelnen Produkte werden addiert und ergeben die Gesamtpunktzahl. Der Bieter mit der höchsten Gesamtpunktzahl gilt als derjenige Bieter, der das beste Preis-Leistungs-Verhältnis nach § 127 GWB in Verbindung mit § 58 VgV erwarten lässt. Der öffentliche Auftraggeber behält sich das Recht vor, den Auftrag auf der Grundlage der ursprünglichen Angebote zu vergeben, ohne Verhandlungen durchzuführen.</w:t>
            </w:r>
          </w:p>
          <w:p w14:paraId="72BE597E" w14:textId="77777777" w:rsidR="009D0884" w:rsidRDefault="009D0884" w:rsidP="00554AB7">
            <w:pPr>
              <w:spacing w:line="240" w:lineRule="auto"/>
              <w:jc w:val="both"/>
              <w:rPr>
                <w:rFonts w:cs="Arial"/>
              </w:rPr>
            </w:pPr>
          </w:p>
          <w:p w14:paraId="3295D11D" w14:textId="77777777" w:rsidR="009D0884" w:rsidRDefault="009D0884" w:rsidP="009D0884">
            <w:pPr>
              <w:spacing w:line="240" w:lineRule="auto"/>
              <w:jc w:val="both"/>
              <w:rPr>
                <w:rFonts w:cs="Arial"/>
              </w:rPr>
            </w:pPr>
            <w:r w:rsidRPr="009D0884">
              <w:rPr>
                <w:rFonts w:cs="Arial"/>
              </w:rPr>
              <w:t xml:space="preserve">Die Bewertung der Angebote erfolgt anhand der folgenden Zuschlagskriterien: </w:t>
            </w:r>
          </w:p>
          <w:p w14:paraId="58D7D685" w14:textId="77777777" w:rsidR="009D0884" w:rsidRPr="009D0884" w:rsidRDefault="009D0884" w:rsidP="009D0884">
            <w:pPr>
              <w:spacing w:line="240" w:lineRule="auto"/>
              <w:jc w:val="both"/>
              <w:rPr>
                <w:rFonts w:cs="Arial"/>
              </w:rPr>
            </w:pPr>
          </w:p>
          <w:p w14:paraId="38842345" w14:textId="77777777" w:rsidR="009D0884" w:rsidRPr="009D0884" w:rsidRDefault="009D0884" w:rsidP="009D0884">
            <w:pPr>
              <w:numPr>
                <w:ilvl w:val="0"/>
                <w:numId w:val="44"/>
              </w:numPr>
              <w:spacing w:line="240" w:lineRule="auto"/>
              <w:jc w:val="both"/>
              <w:rPr>
                <w:rFonts w:cs="Arial"/>
              </w:rPr>
            </w:pPr>
            <w:r w:rsidRPr="009D0884">
              <w:rPr>
                <w:rFonts w:cs="Arial"/>
              </w:rPr>
              <w:t xml:space="preserve">Preis (40 %); </w:t>
            </w:r>
          </w:p>
          <w:p w14:paraId="4049F0D2" w14:textId="77777777" w:rsidR="009D0884" w:rsidRPr="009D0884" w:rsidRDefault="009D0884" w:rsidP="009D0884">
            <w:pPr>
              <w:spacing w:line="240" w:lineRule="auto"/>
              <w:jc w:val="both"/>
              <w:rPr>
                <w:rFonts w:cs="Arial"/>
              </w:rPr>
            </w:pPr>
          </w:p>
          <w:p w14:paraId="6FA89190" w14:textId="16DBB7FD" w:rsidR="009D0884" w:rsidRPr="009D0884" w:rsidRDefault="009D0884" w:rsidP="009D0884">
            <w:pPr>
              <w:numPr>
                <w:ilvl w:val="0"/>
                <w:numId w:val="44"/>
              </w:numPr>
              <w:spacing w:line="240" w:lineRule="auto"/>
              <w:jc w:val="both"/>
              <w:rPr>
                <w:rFonts w:cs="Arial"/>
              </w:rPr>
            </w:pPr>
            <w:r>
              <w:rPr>
                <w:rFonts w:cs="Arial"/>
              </w:rPr>
              <w:t>Gebäude- und Freianlagenkonzept</w:t>
            </w:r>
            <w:r w:rsidRPr="009D0884">
              <w:rPr>
                <w:rFonts w:cs="Arial"/>
              </w:rPr>
              <w:t xml:space="preserve"> (40 %); </w:t>
            </w:r>
          </w:p>
          <w:p w14:paraId="30E52305" w14:textId="77777777" w:rsidR="009D0884" w:rsidRPr="009D0884" w:rsidRDefault="009D0884" w:rsidP="009D0884">
            <w:pPr>
              <w:spacing w:line="240" w:lineRule="auto"/>
              <w:jc w:val="both"/>
              <w:rPr>
                <w:rFonts w:cs="Arial"/>
              </w:rPr>
            </w:pPr>
          </w:p>
          <w:p w14:paraId="617D4B42" w14:textId="3D31873E" w:rsidR="009D0884" w:rsidRPr="009D0884" w:rsidRDefault="009D0884" w:rsidP="009D0884">
            <w:pPr>
              <w:numPr>
                <w:ilvl w:val="0"/>
                <w:numId w:val="44"/>
              </w:numPr>
              <w:spacing w:line="240" w:lineRule="auto"/>
              <w:jc w:val="both"/>
              <w:rPr>
                <w:rFonts w:cs="Arial"/>
              </w:rPr>
            </w:pPr>
            <w:r>
              <w:rPr>
                <w:rFonts w:cs="Arial"/>
              </w:rPr>
              <w:t>Personalplanung</w:t>
            </w:r>
            <w:r w:rsidRPr="009D0884">
              <w:rPr>
                <w:rFonts w:cs="Arial"/>
              </w:rPr>
              <w:t xml:space="preserve"> (Qualifikation und Erfahrung des mit dem Auftrag betrauten Perso- nals</w:t>
            </w:r>
            <w:r>
              <w:rPr>
                <w:rFonts w:cs="Arial"/>
              </w:rPr>
              <w:t xml:space="preserve"> (Projektleiter) 10 % und Personalkonzept 10 %</w:t>
            </w:r>
            <w:r w:rsidRPr="009D0884">
              <w:rPr>
                <w:rFonts w:cs="Arial"/>
              </w:rPr>
              <w:t>) (</w:t>
            </w:r>
            <w:r>
              <w:rPr>
                <w:rFonts w:cs="Arial"/>
              </w:rPr>
              <w:t xml:space="preserve">insgesamt </w:t>
            </w:r>
            <w:r w:rsidRPr="009D0884">
              <w:rPr>
                <w:rFonts w:cs="Arial"/>
              </w:rPr>
              <w:t xml:space="preserve">20 %). </w:t>
            </w:r>
          </w:p>
          <w:p w14:paraId="1BB5EC4E" w14:textId="77777777" w:rsidR="00E654E2" w:rsidRDefault="00E654E2" w:rsidP="00D3172C">
            <w:pPr>
              <w:pStyle w:val="KeinLeerraum"/>
            </w:pPr>
          </w:p>
          <w:p w14:paraId="43297E63" w14:textId="77777777" w:rsidR="00492D0A" w:rsidRDefault="00492D0A" w:rsidP="00D3172C">
            <w:pPr>
              <w:pStyle w:val="KeinLeerraum"/>
            </w:pPr>
          </w:p>
          <w:p w14:paraId="2D3726B5" w14:textId="33B064DE" w:rsidR="00D3172C" w:rsidRPr="00492D0A" w:rsidRDefault="00CE4E2C" w:rsidP="00D3172C">
            <w:pPr>
              <w:pStyle w:val="KeinLeerraum"/>
              <w:rPr>
                <w:b/>
                <w:bCs/>
              </w:rPr>
            </w:pPr>
            <w:r w:rsidRPr="00492D0A">
              <w:rPr>
                <w:b/>
                <w:bCs/>
              </w:rPr>
              <w:t xml:space="preserve">Zu 1) </w:t>
            </w:r>
            <w:r w:rsidR="00E654E2" w:rsidRPr="00492D0A">
              <w:rPr>
                <w:b/>
                <w:bCs/>
              </w:rPr>
              <w:t xml:space="preserve">Preis </w:t>
            </w:r>
            <w:r w:rsidR="00D3172C" w:rsidRPr="00492D0A">
              <w:rPr>
                <w:b/>
                <w:bCs/>
              </w:rPr>
              <w:t xml:space="preserve"> </w:t>
            </w:r>
            <w:r w:rsidR="00FF6504">
              <w:rPr>
                <w:b/>
                <w:bCs/>
              </w:rPr>
              <w:t>(40 %)</w:t>
            </w:r>
          </w:p>
          <w:p w14:paraId="37D4B456" w14:textId="52C3E786" w:rsidR="00D3172C" w:rsidRPr="00307953" w:rsidRDefault="00D3172C" w:rsidP="00D3172C">
            <w:pPr>
              <w:pStyle w:val="KeinLeerraum"/>
            </w:pPr>
            <w:r w:rsidRPr="00307953">
              <w:t xml:space="preserve">Gewichtung: </w:t>
            </w:r>
            <w:r w:rsidR="00312F07">
              <w:t>4</w:t>
            </w:r>
            <w:r w:rsidR="00B50D78" w:rsidRPr="00307953">
              <w:t>0</w:t>
            </w:r>
            <w:r w:rsidR="00E33426" w:rsidRPr="00307953">
              <w:t xml:space="preserve"> </w:t>
            </w:r>
          </w:p>
          <w:p w14:paraId="76172520" w14:textId="1CCB3004" w:rsidR="00E33426" w:rsidRPr="00307953" w:rsidRDefault="001A34CD" w:rsidP="00D3172C">
            <w:pPr>
              <w:pStyle w:val="KeinLeerraum"/>
            </w:pPr>
            <w:r>
              <w:t>5</w:t>
            </w:r>
            <w:r w:rsidR="00792EC8" w:rsidRPr="00307953">
              <w:t xml:space="preserve"> Punkte = Mindestangebot</w:t>
            </w:r>
          </w:p>
          <w:p w14:paraId="70F82D51" w14:textId="27D09470" w:rsidR="00792EC8" w:rsidRPr="00307953" w:rsidRDefault="00792EC8" w:rsidP="00D3172C">
            <w:pPr>
              <w:pStyle w:val="KeinLeerraum"/>
            </w:pPr>
            <w:r w:rsidRPr="00307953">
              <w:t>0 Pun</w:t>
            </w:r>
            <w:r w:rsidR="00895EC6" w:rsidRPr="00307953">
              <w:t xml:space="preserve">kte = </w:t>
            </w:r>
            <w:r w:rsidR="004B63C4">
              <w:t>2</w:t>
            </w:r>
            <w:r w:rsidR="00895EC6" w:rsidRPr="00307953">
              <w:t>-faches Mindestangebot</w:t>
            </w:r>
          </w:p>
          <w:p w14:paraId="7BEF5D74" w14:textId="77777777" w:rsidR="00BA083E" w:rsidRPr="00307953" w:rsidRDefault="00BA083E" w:rsidP="00BA083E">
            <w:pPr>
              <w:pStyle w:val="KeinLeerraum"/>
            </w:pPr>
          </w:p>
          <w:p w14:paraId="28E13409" w14:textId="5437098E" w:rsidR="00BA083E" w:rsidRPr="00307953" w:rsidRDefault="00BA083E" w:rsidP="00BA083E">
            <w:pPr>
              <w:pStyle w:val="KeinLeerraum"/>
            </w:pPr>
            <w:r w:rsidRPr="00307953">
              <w:t xml:space="preserve">Das Honorarangebot (Preisblätter) wird wie folgt bewertet: Das preisgünstigste Honorarangebot (niedrigste Summe aller abgefragten Leistungsinhalte) erhält </w:t>
            </w:r>
            <w:r w:rsidR="00680D99">
              <w:t>5</w:t>
            </w:r>
            <w:r w:rsidRPr="00307953">
              <w:t xml:space="preserve"> Punkte. Honorarangebote, die um </w:t>
            </w:r>
            <w:r w:rsidR="004B63C4">
              <w:t>100</w:t>
            </w:r>
            <w:r w:rsidRPr="00307953">
              <w:t xml:space="preserve"> % oder mehr über dem niedrigsten Honorarangebot liegen, erhalten 0 Punkte. Alle anderen Angebote werden nach der linearen Interpolation bewertet. Dabei kommt folgende Formel zur Anwendung:</w:t>
            </w:r>
          </w:p>
          <w:p w14:paraId="629611B6" w14:textId="77777777" w:rsidR="00BA083E" w:rsidRPr="00307953" w:rsidRDefault="00BA083E" w:rsidP="00BA083E">
            <w:pPr>
              <w:pStyle w:val="KeinLeerraum"/>
            </w:pPr>
          </w:p>
          <w:p w14:paraId="32326828" w14:textId="4ECA323F" w:rsidR="00BA083E" w:rsidRPr="00307953" w:rsidRDefault="00BA083E" w:rsidP="00BA083E">
            <w:pPr>
              <w:pStyle w:val="KeinLeerraum"/>
            </w:pPr>
            <m:oMathPara>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A</m:t>
                            </m:r>
                          </m:num>
                          <m:den>
                            <m:sSub>
                              <m:sSubPr>
                                <m:ctrlPr>
                                  <w:rPr>
                                    <w:rFonts w:ascii="Cambria Math" w:hAnsi="Cambria Math"/>
                                    <w:i/>
                                  </w:rPr>
                                </m:ctrlPr>
                              </m:sSubPr>
                              <m:e>
                                <m:r>
                                  <w:rPr>
                                    <w:rFonts w:ascii="Cambria Math" w:hAnsi="Cambria Math"/>
                                  </w:rPr>
                                  <m:t>A</m:t>
                                </m:r>
                              </m:e>
                              <m:sub>
                                <m:r>
                                  <w:rPr>
                                    <w:rFonts w:ascii="Cambria Math" w:hAnsi="Cambria Math"/>
                                  </w:rPr>
                                  <m:t>min</m:t>
                                </m:r>
                              </m:sub>
                            </m:sSub>
                          </m:den>
                        </m:f>
                        <m:r>
                          <w:rPr>
                            <w:rFonts w:ascii="Cambria Math" w:hAnsi="Cambria Math"/>
                          </w:rPr>
                          <m:t>)-1</m:t>
                        </m:r>
                      </m:e>
                    </m:d>
                    <m:r>
                      <w:rPr>
                        <w:rFonts w:ascii="Cambria Math" w:hAnsi="Cambria Math"/>
                      </w:rPr>
                      <m:t xml:space="preserve">x </m:t>
                    </m:r>
                    <m:sSub>
                      <m:sSubPr>
                        <m:ctrlPr>
                          <w:rPr>
                            <w:rFonts w:ascii="Cambria Math" w:hAnsi="Cambria Math"/>
                            <w:i/>
                          </w:rPr>
                        </m:ctrlPr>
                      </m:sSubPr>
                      <m:e>
                        <m:r>
                          <w:rPr>
                            <w:rFonts w:ascii="Cambria Math" w:hAnsi="Cambria Math"/>
                          </w:rPr>
                          <m:t>P</m:t>
                        </m:r>
                      </m:e>
                      <m:sub>
                        <m:r>
                          <w:rPr>
                            <w:rFonts w:ascii="Cambria Math" w:hAnsi="Cambria Math"/>
                          </w:rPr>
                          <m:t>max</m:t>
                        </m:r>
                      </m:sub>
                    </m:sSub>
                  </m:e>
                </m:d>
              </m:oMath>
            </m:oMathPara>
          </w:p>
          <w:p w14:paraId="52D295BB" w14:textId="77777777" w:rsidR="00BA083E" w:rsidRPr="00307953" w:rsidRDefault="00BA083E" w:rsidP="00BA083E">
            <w:pPr>
              <w:pStyle w:val="KeinLeerraum"/>
            </w:pPr>
          </w:p>
          <w:p w14:paraId="73C7008C" w14:textId="77777777" w:rsidR="00BA083E" w:rsidRPr="00307953" w:rsidRDefault="00BA083E" w:rsidP="00BA083E">
            <w:pPr>
              <w:pStyle w:val="KeinLeerraum"/>
            </w:pPr>
            <w:r w:rsidRPr="00307953">
              <w:t>P = zu ermittelnde Punktzahl</w:t>
            </w:r>
            <w:r w:rsidRPr="00307953">
              <w:tab/>
            </w:r>
            <w:r w:rsidRPr="00307953">
              <w:tab/>
            </w:r>
            <w:r w:rsidRPr="00307953">
              <w:tab/>
              <w:t>A = Angebotspreis</w:t>
            </w:r>
          </w:p>
          <w:p w14:paraId="346CDDFE" w14:textId="1BB50F53" w:rsidR="00BA083E" w:rsidRPr="00307953" w:rsidRDefault="00BA083E" w:rsidP="00BA083E">
            <w:pPr>
              <w:pStyle w:val="KeinLeerraum"/>
            </w:pPr>
            <w:r w:rsidRPr="00307953">
              <w:t>P</w:t>
            </w:r>
            <w:r w:rsidRPr="00307953">
              <w:rPr>
                <w:vertAlign w:val="subscript"/>
              </w:rPr>
              <w:t xml:space="preserve">max </w:t>
            </w:r>
            <w:r w:rsidRPr="00307953">
              <w:t>=</w:t>
            </w:r>
            <w:r w:rsidRPr="00307953">
              <w:rPr>
                <w:vertAlign w:val="subscript"/>
              </w:rPr>
              <w:t xml:space="preserve"> </w:t>
            </w:r>
            <w:r w:rsidR="007A4081" w:rsidRPr="00307953">
              <w:t xml:space="preserve">maximale Punktzahl = </w:t>
            </w:r>
            <w:r w:rsidR="001A34CD">
              <w:t>5</w:t>
            </w:r>
            <w:r w:rsidR="007A4081" w:rsidRPr="00307953">
              <w:tab/>
            </w:r>
            <w:r w:rsidR="007A4081" w:rsidRPr="00307953">
              <w:tab/>
            </w:r>
            <w:r w:rsidRPr="00307953">
              <w:t>A</w:t>
            </w:r>
            <w:r w:rsidRPr="00307953">
              <w:rPr>
                <w:vertAlign w:val="subscript"/>
              </w:rPr>
              <w:t>min</w:t>
            </w:r>
            <w:r w:rsidRPr="00307953">
              <w:t xml:space="preserve"> = günstigster Angebotspreis</w:t>
            </w:r>
          </w:p>
          <w:p w14:paraId="4F8D18BD" w14:textId="77777777" w:rsidR="00BA083E" w:rsidRPr="00307953" w:rsidRDefault="00BA083E" w:rsidP="00BA083E">
            <w:pPr>
              <w:pStyle w:val="KeinLeerraum"/>
            </w:pPr>
            <w:r w:rsidRPr="00307953">
              <w:t xml:space="preserve">Das Ergebnis wird kaufmännisch gerundet auf zwei Nachkommastellen. </w:t>
            </w:r>
          </w:p>
          <w:p w14:paraId="72FADEBA" w14:textId="77777777" w:rsidR="00BA083E" w:rsidRDefault="00BA083E" w:rsidP="00BA083E">
            <w:pPr>
              <w:pStyle w:val="KeinLeerraum"/>
            </w:pPr>
          </w:p>
          <w:p w14:paraId="6D83CBE3" w14:textId="77777777" w:rsidR="00492D0A" w:rsidRDefault="00492D0A" w:rsidP="00BA083E">
            <w:pPr>
              <w:pStyle w:val="KeinLeerraum"/>
            </w:pPr>
          </w:p>
          <w:p w14:paraId="339C8F56" w14:textId="77777777" w:rsidR="00492D0A" w:rsidRDefault="00492D0A" w:rsidP="00BA083E">
            <w:pPr>
              <w:pStyle w:val="KeinLeerraum"/>
            </w:pPr>
          </w:p>
          <w:p w14:paraId="0F564591" w14:textId="77777777" w:rsidR="00492D0A" w:rsidRDefault="00492D0A" w:rsidP="00BA083E">
            <w:pPr>
              <w:pStyle w:val="KeinLeerraum"/>
            </w:pPr>
          </w:p>
          <w:p w14:paraId="2164012C" w14:textId="77777777" w:rsidR="001A34CD" w:rsidRPr="00492D0A" w:rsidRDefault="001A34CD" w:rsidP="00BA083E">
            <w:pPr>
              <w:pStyle w:val="KeinLeerraum"/>
              <w:rPr>
                <w:b/>
                <w:bCs/>
              </w:rPr>
            </w:pPr>
            <w:r w:rsidRPr="00492D0A">
              <w:rPr>
                <w:b/>
                <w:bCs/>
              </w:rPr>
              <w:t xml:space="preserve">Zu 2) </w:t>
            </w:r>
          </w:p>
          <w:p w14:paraId="5DBB7605" w14:textId="44B24BCF" w:rsidR="00FF2DBF" w:rsidRPr="00492D0A" w:rsidRDefault="00FF2DBF" w:rsidP="00FF2DBF">
            <w:pPr>
              <w:pStyle w:val="KeinLeerraum"/>
              <w:rPr>
                <w:b/>
                <w:bCs/>
              </w:rPr>
            </w:pPr>
            <w:r w:rsidRPr="00492D0A">
              <w:rPr>
                <w:b/>
                <w:bCs/>
              </w:rPr>
              <w:t>Gebäude</w:t>
            </w:r>
            <w:r w:rsidR="00492D0A">
              <w:rPr>
                <w:b/>
                <w:bCs/>
              </w:rPr>
              <w:t>- und Freianlagen</w:t>
            </w:r>
            <w:r w:rsidRPr="00492D0A">
              <w:rPr>
                <w:b/>
                <w:bCs/>
              </w:rPr>
              <w:t xml:space="preserve">konzept </w:t>
            </w:r>
            <w:r w:rsidR="00FF6504">
              <w:rPr>
                <w:b/>
                <w:bCs/>
              </w:rPr>
              <w:t>(40 %)</w:t>
            </w:r>
          </w:p>
          <w:p w14:paraId="121CC034" w14:textId="77777777" w:rsidR="00CE324F" w:rsidRDefault="00CE324F" w:rsidP="00FF2DBF">
            <w:pPr>
              <w:pStyle w:val="KeinLeerraum"/>
            </w:pPr>
          </w:p>
          <w:p w14:paraId="3841B0DF" w14:textId="370BA493" w:rsidR="00176ABC" w:rsidRDefault="00176ABC" w:rsidP="00FF2DBF">
            <w:pPr>
              <w:pStyle w:val="KeinLeerraum"/>
            </w:pPr>
            <w:r w:rsidRPr="00176ABC">
              <w:t>Mit dem Angebot ist von den Bietern ein schriftlich</w:t>
            </w:r>
            <w:r>
              <w:t xml:space="preserve"> und zeichnerisches</w:t>
            </w:r>
            <w:r w:rsidRPr="00176ABC">
              <w:t xml:space="preserve"> </w:t>
            </w:r>
            <w:r>
              <w:t>Gebäude- und Freianlagenkonzept</w:t>
            </w:r>
            <w:r w:rsidRPr="00176ABC">
              <w:t xml:space="preserve"> einzureichen. Die Ausführungen sollen in transparenter, nachvoll</w:t>
            </w:r>
            <w:r>
              <w:t>z</w:t>
            </w:r>
            <w:r w:rsidRPr="00176ABC">
              <w:t>iehbarer und überzeugender Weise erfolgen.</w:t>
            </w:r>
          </w:p>
          <w:p w14:paraId="56E3D129" w14:textId="77777777" w:rsidR="00176ABC" w:rsidRDefault="00176ABC" w:rsidP="00FF2DBF">
            <w:pPr>
              <w:pStyle w:val="KeinLeerraum"/>
            </w:pPr>
          </w:p>
          <w:p w14:paraId="0F193677" w14:textId="77777777" w:rsidR="00176ABC" w:rsidRDefault="00176ABC" w:rsidP="00176ABC">
            <w:pPr>
              <w:pStyle w:val="KeinLeerraum"/>
            </w:pPr>
            <w:r>
              <w:t xml:space="preserve">Der Erläuterungsbericht und die Konzepte sollte max. 3 lesbare Seiten (DIN A4) betragen. </w:t>
            </w:r>
            <w:r w:rsidRPr="00176ABC">
              <w:t xml:space="preserve">Bei einer Überschreitung der Seitenzahlvorgaben werden nur die ersten </w:t>
            </w:r>
            <w:r>
              <w:t>3</w:t>
            </w:r>
            <w:r w:rsidRPr="00176ABC">
              <w:t xml:space="preserve"> zulässigen Seiten zur Wertung herangezogen. Anlagen in Form von Darstellungen, Grafiken, Schaubildern o.ä. können beigefügt werden und werden nicht der Seitenzahlbegrenzung zugerechnet.</w:t>
            </w:r>
          </w:p>
          <w:p w14:paraId="71A9FAB1" w14:textId="77777777" w:rsidR="007024DD" w:rsidRDefault="007024DD" w:rsidP="00FF2DBF">
            <w:pPr>
              <w:pStyle w:val="KeinLeerraum"/>
            </w:pPr>
          </w:p>
          <w:p w14:paraId="1666FB9A" w14:textId="77777777" w:rsidR="007024DD" w:rsidRPr="00FF2DBF" w:rsidRDefault="007024DD" w:rsidP="007024DD">
            <w:pPr>
              <w:pStyle w:val="KeinLeerraum"/>
            </w:pPr>
            <w:r w:rsidRPr="00FF2DBF">
              <w:t xml:space="preserve">Die Ausführungen im Gebäudekonzept haben auf Grundlage der Informationen der Leistungsbeschreibung sowie der weiteren Vergabeunterlagen zu erfolgen. </w:t>
            </w:r>
          </w:p>
          <w:p w14:paraId="07CF0E41" w14:textId="77777777" w:rsidR="007024DD" w:rsidRDefault="007024DD" w:rsidP="007024DD">
            <w:pPr>
              <w:pStyle w:val="KeinLeerraum"/>
            </w:pPr>
            <w:r w:rsidRPr="00FF2DBF">
              <w:t>Das Gebäudekonzept muss inhaltliche Ausführungen zu den folgenden Aspekten enthalten und auch in der nachstehenden Reihenfolge gegliedert sein:</w:t>
            </w:r>
          </w:p>
          <w:p w14:paraId="14DDA747" w14:textId="77777777" w:rsidR="007024DD" w:rsidRPr="00FF2DBF" w:rsidRDefault="007024DD" w:rsidP="00FF2DBF">
            <w:pPr>
              <w:pStyle w:val="KeinLeerraum"/>
            </w:pPr>
          </w:p>
          <w:p w14:paraId="792864F1" w14:textId="4743599F" w:rsidR="00FF2DBF" w:rsidRDefault="00FF2DBF" w:rsidP="00492D0A">
            <w:pPr>
              <w:pStyle w:val="KeinLeerraum"/>
              <w:numPr>
                <w:ilvl w:val="0"/>
                <w:numId w:val="46"/>
              </w:numPr>
            </w:pPr>
            <w:r w:rsidRPr="00FF2DBF">
              <w:t xml:space="preserve">Darstellung der </w:t>
            </w:r>
            <w:r w:rsidR="00492D0A">
              <w:t xml:space="preserve">Konzeptionierung Grundriss EG in Zusammenhang mit den Außenanlagen. Aussagen zur </w:t>
            </w:r>
            <w:r w:rsidRPr="00FF2DBF">
              <w:t>Innenraumanordnung</w:t>
            </w:r>
            <w:r w:rsidR="00CE324F">
              <w:t xml:space="preserve"> und Freiraumorganisation</w:t>
            </w:r>
            <w:r w:rsidRPr="00FF2DBF">
              <w:t xml:space="preserve"> (Auflösung von mindestens 200 dpi bei einer Größe von DIN A 3). </w:t>
            </w:r>
          </w:p>
          <w:p w14:paraId="38226B98" w14:textId="77777777" w:rsidR="00492D0A" w:rsidRDefault="00FF2DBF" w:rsidP="004C05A1">
            <w:pPr>
              <w:pStyle w:val="KeinLeerraum"/>
              <w:numPr>
                <w:ilvl w:val="0"/>
                <w:numId w:val="46"/>
              </w:numPr>
            </w:pPr>
            <w:r w:rsidRPr="00FF2DBF">
              <w:t>Erläuterungsbericht zum Gebäude</w:t>
            </w:r>
            <w:r w:rsidR="00CE324F">
              <w:t xml:space="preserve">- und Freiraumkonzept </w:t>
            </w:r>
          </w:p>
          <w:p w14:paraId="42812F0C" w14:textId="6F4B55AB" w:rsidR="00492D0A" w:rsidRDefault="00492D0A" w:rsidP="004C05A1">
            <w:pPr>
              <w:pStyle w:val="KeinLeerraum"/>
              <w:numPr>
                <w:ilvl w:val="0"/>
                <w:numId w:val="46"/>
              </w:numPr>
            </w:pPr>
            <w:r>
              <w:t>Konzept zur Barrierefreiheit</w:t>
            </w:r>
          </w:p>
          <w:p w14:paraId="01398604" w14:textId="7FAD683E" w:rsidR="00FF2DBF" w:rsidRDefault="00492D0A" w:rsidP="00492D0A">
            <w:pPr>
              <w:pStyle w:val="KeinLeerraum"/>
              <w:numPr>
                <w:ilvl w:val="0"/>
                <w:numId w:val="46"/>
              </w:numPr>
            </w:pPr>
            <w:r>
              <w:t xml:space="preserve">Konzept zur Energetischen </w:t>
            </w:r>
            <w:r w:rsidR="00A15065">
              <w:t>Sanierung</w:t>
            </w:r>
          </w:p>
          <w:p w14:paraId="4F431472" w14:textId="77777777" w:rsidR="00A15065" w:rsidRDefault="00A15065" w:rsidP="00492D0A">
            <w:pPr>
              <w:pStyle w:val="KeinLeerraum"/>
              <w:numPr>
                <w:ilvl w:val="0"/>
                <w:numId w:val="46"/>
              </w:numPr>
            </w:pPr>
            <w:r>
              <w:t>Überlegungen zur Aufteilung des Gebäudes für unterschiedliche Nutzer</w:t>
            </w:r>
          </w:p>
          <w:p w14:paraId="72D03D4E" w14:textId="77777777" w:rsidR="00224AB6" w:rsidRDefault="00224AB6" w:rsidP="00224AB6">
            <w:pPr>
              <w:pStyle w:val="KeinLeerraum"/>
            </w:pPr>
          </w:p>
          <w:p w14:paraId="030751C8" w14:textId="66FE06BB" w:rsidR="00224AB6" w:rsidRDefault="00224AB6" w:rsidP="00224AB6">
            <w:pPr>
              <w:pStyle w:val="KeinLeerraum"/>
            </w:pPr>
            <w:r>
              <w:t>Der Aufwand soll bei dem Bieter möglichst geringgehalten werden. Es soll ein skizzenhaftes Gebäudekonzept eingereicht werden. Es wird seitens der AG keine Planung im Sinne einer LPH 2 oder vergleichbar erwartet.</w:t>
            </w:r>
          </w:p>
          <w:p w14:paraId="7087866F" w14:textId="77777777" w:rsidR="007024DD" w:rsidRDefault="007024DD" w:rsidP="00BA083E">
            <w:pPr>
              <w:pStyle w:val="KeinLeerraum"/>
            </w:pPr>
          </w:p>
          <w:p w14:paraId="2C0FD01D" w14:textId="008AC7DF" w:rsidR="007024DD" w:rsidRDefault="007024DD" w:rsidP="00BA083E">
            <w:pPr>
              <w:pStyle w:val="KeinLeerraum"/>
            </w:pPr>
            <w:r w:rsidRPr="007024DD">
              <w:t xml:space="preserve">Das </w:t>
            </w:r>
            <w:r w:rsidR="00176ABC">
              <w:t>K</w:t>
            </w:r>
            <w:r w:rsidRPr="007024DD">
              <w:t xml:space="preserve">onzept wird anhand der </w:t>
            </w:r>
            <w:r w:rsidRPr="007024DD">
              <w:rPr>
                <w:b/>
                <w:bCs/>
              </w:rPr>
              <w:t xml:space="preserve">Wertungsmaßstäbe </w:t>
            </w:r>
            <w:r w:rsidR="00176ABC">
              <w:rPr>
                <w:b/>
                <w:bCs/>
              </w:rPr>
              <w:t xml:space="preserve">Wirtschaftlichkeit, </w:t>
            </w:r>
            <w:r w:rsidRPr="007024DD">
              <w:rPr>
                <w:b/>
                <w:bCs/>
              </w:rPr>
              <w:t xml:space="preserve">Schlüssigkeit und Plausibilität </w:t>
            </w:r>
            <w:r w:rsidRPr="007024DD">
              <w:t>bewertet. Es kommt dem Auftraggeber besonders darauf an, erkennen zu können, ob der Bieter in der Lage ist, mit seinem Angebot die Bedarfe des Auftraggebers zutreffend zu erfassen und einer praktikablen Lösung zuzuführen.</w:t>
            </w:r>
            <w:r w:rsidR="003662F6">
              <w:t xml:space="preserve"> </w:t>
            </w:r>
          </w:p>
          <w:p w14:paraId="01948196" w14:textId="77777777" w:rsidR="00680D99" w:rsidRDefault="00680D99" w:rsidP="00BA083E">
            <w:pPr>
              <w:pStyle w:val="KeinLeerraum"/>
            </w:pPr>
          </w:p>
          <w:p w14:paraId="47622A0A" w14:textId="77777777" w:rsidR="00680D99" w:rsidRDefault="00680D99" w:rsidP="00680D99">
            <w:pPr>
              <w:pStyle w:val="KeinLeerraum"/>
            </w:pPr>
            <w:r>
              <w:t>Aufschlüsselung in Unterkriterien:</w:t>
            </w:r>
          </w:p>
          <w:p w14:paraId="74D26B10" w14:textId="77777777" w:rsidR="00680D99" w:rsidRDefault="00680D99" w:rsidP="00BA083E">
            <w:pPr>
              <w:pStyle w:val="KeinLeerraum"/>
            </w:pPr>
          </w:p>
          <w:tbl>
            <w:tblPr>
              <w:tblStyle w:val="Tabellenraster"/>
              <w:tblW w:w="0" w:type="auto"/>
              <w:tblLook w:val="04A0" w:firstRow="1" w:lastRow="0" w:firstColumn="1" w:lastColumn="0" w:noHBand="0" w:noVBand="1"/>
            </w:tblPr>
            <w:tblGrid>
              <w:gridCol w:w="2996"/>
              <w:gridCol w:w="4418"/>
            </w:tblGrid>
            <w:tr w:rsidR="00680D99" w14:paraId="133973AA" w14:textId="77777777" w:rsidTr="00680D99">
              <w:tc>
                <w:tcPr>
                  <w:tcW w:w="2996" w:type="dxa"/>
                </w:tcPr>
                <w:p w14:paraId="00DCCE80" w14:textId="3827FBF1" w:rsidR="00680D99" w:rsidRPr="00680D99" w:rsidRDefault="00680D99" w:rsidP="00BA083E">
                  <w:pPr>
                    <w:pStyle w:val="KeinLeerraum"/>
                    <w:rPr>
                      <w:b/>
                      <w:bCs/>
                    </w:rPr>
                  </w:pPr>
                  <w:r w:rsidRPr="00680D99">
                    <w:rPr>
                      <w:b/>
                      <w:bCs/>
                    </w:rPr>
                    <w:t>Unterkriterium</w:t>
                  </w:r>
                </w:p>
              </w:tc>
              <w:tc>
                <w:tcPr>
                  <w:tcW w:w="4418" w:type="dxa"/>
                </w:tcPr>
                <w:p w14:paraId="31EAAE9C" w14:textId="717F50CC" w:rsidR="00680D99" w:rsidRPr="00680D99" w:rsidRDefault="00680D99" w:rsidP="00680D99">
                  <w:pPr>
                    <w:pStyle w:val="KeinLeerraum"/>
                    <w:jc w:val="center"/>
                    <w:rPr>
                      <w:b/>
                      <w:bCs/>
                    </w:rPr>
                  </w:pPr>
                  <w:r w:rsidRPr="00680D99">
                    <w:rPr>
                      <w:b/>
                      <w:bCs/>
                    </w:rPr>
                    <w:t>Gewicht</w:t>
                  </w:r>
                  <w:r>
                    <w:rPr>
                      <w:b/>
                      <w:bCs/>
                    </w:rPr>
                    <w:t>ung</w:t>
                  </w:r>
                </w:p>
              </w:tc>
            </w:tr>
            <w:tr w:rsidR="00680D99" w14:paraId="1FE96CE5" w14:textId="77777777" w:rsidTr="00680D99">
              <w:tc>
                <w:tcPr>
                  <w:tcW w:w="2996" w:type="dxa"/>
                </w:tcPr>
                <w:p w14:paraId="1E16E955" w14:textId="6E30AFB5" w:rsidR="00680D99" w:rsidRDefault="00680D99" w:rsidP="00BA083E">
                  <w:pPr>
                    <w:pStyle w:val="KeinLeerraum"/>
                  </w:pPr>
                  <w:r>
                    <w:t>Funktionalität Grundriss</w:t>
                  </w:r>
                </w:p>
              </w:tc>
              <w:tc>
                <w:tcPr>
                  <w:tcW w:w="4418" w:type="dxa"/>
                </w:tcPr>
                <w:p w14:paraId="70023648" w14:textId="472E0126" w:rsidR="00680D99" w:rsidRDefault="00FF6504" w:rsidP="00680D99">
                  <w:pPr>
                    <w:pStyle w:val="KeinLeerraum"/>
                    <w:jc w:val="center"/>
                  </w:pPr>
                  <w:r>
                    <w:t>4</w:t>
                  </w:r>
                  <w:r w:rsidR="00680D99">
                    <w:t>0 %</w:t>
                  </w:r>
                </w:p>
              </w:tc>
            </w:tr>
            <w:tr w:rsidR="00680D99" w14:paraId="61C44E9C" w14:textId="77777777" w:rsidTr="00680D99">
              <w:tc>
                <w:tcPr>
                  <w:tcW w:w="2996" w:type="dxa"/>
                </w:tcPr>
                <w:p w14:paraId="59034B4E" w14:textId="4D067104" w:rsidR="00680D99" w:rsidRDefault="00680D99" w:rsidP="00BA083E">
                  <w:pPr>
                    <w:pStyle w:val="KeinLeerraum"/>
                  </w:pPr>
                  <w:r>
                    <w:t>Freianlagenkonzept</w:t>
                  </w:r>
                </w:p>
              </w:tc>
              <w:tc>
                <w:tcPr>
                  <w:tcW w:w="4418" w:type="dxa"/>
                </w:tcPr>
                <w:p w14:paraId="6E6CDF6D" w14:textId="480C8489" w:rsidR="00680D99" w:rsidRDefault="00680D99" w:rsidP="00680D99">
                  <w:pPr>
                    <w:pStyle w:val="KeinLeerraum"/>
                    <w:jc w:val="center"/>
                  </w:pPr>
                  <w:r>
                    <w:t>20 %</w:t>
                  </w:r>
                </w:p>
              </w:tc>
            </w:tr>
            <w:tr w:rsidR="00680D99" w14:paraId="1F15EDEC" w14:textId="77777777" w:rsidTr="00680D99">
              <w:tc>
                <w:tcPr>
                  <w:tcW w:w="2996" w:type="dxa"/>
                </w:tcPr>
                <w:p w14:paraId="430893CF" w14:textId="1A1D0504" w:rsidR="00680D99" w:rsidRDefault="00680D99" w:rsidP="00BA083E">
                  <w:pPr>
                    <w:pStyle w:val="KeinLeerraum"/>
                  </w:pPr>
                  <w:r>
                    <w:t>Barrierefreiheit</w:t>
                  </w:r>
                </w:p>
              </w:tc>
              <w:tc>
                <w:tcPr>
                  <w:tcW w:w="4418" w:type="dxa"/>
                </w:tcPr>
                <w:p w14:paraId="3B1B3D92" w14:textId="260086C1" w:rsidR="00680D99" w:rsidRDefault="00680D99" w:rsidP="00680D99">
                  <w:pPr>
                    <w:pStyle w:val="KeinLeerraum"/>
                    <w:jc w:val="center"/>
                  </w:pPr>
                  <w:r>
                    <w:t>1</w:t>
                  </w:r>
                  <w:r w:rsidR="005E47FF">
                    <w:t>5</w:t>
                  </w:r>
                  <w:r>
                    <w:t xml:space="preserve"> %</w:t>
                  </w:r>
                </w:p>
              </w:tc>
            </w:tr>
            <w:tr w:rsidR="00680D99" w14:paraId="2407722B" w14:textId="77777777" w:rsidTr="00680D99">
              <w:tc>
                <w:tcPr>
                  <w:tcW w:w="2996" w:type="dxa"/>
                </w:tcPr>
                <w:p w14:paraId="27552F15" w14:textId="3E1D556A" w:rsidR="00680D99" w:rsidRDefault="00680D99" w:rsidP="00BA083E">
                  <w:pPr>
                    <w:pStyle w:val="KeinLeerraum"/>
                  </w:pPr>
                  <w:r>
                    <w:t>Energetische Sanierung</w:t>
                  </w:r>
                </w:p>
              </w:tc>
              <w:tc>
                <w:tcPr>
                  <w:tcW w:w="4418" w:type="dxa"/>
                </w:tcPr>
                <w:p w14:paraId="09FC02E3" w14:textId="64E1A689" w:rsidR="00680D99" w:rsidRDefault="00680D99" w:rsidP="00680D99">
                  <w:pPr>
                    <w:pStyle w:val="KeinLeerraum"/>
                    <w:jc w:val="center"/>
                  </w:pPr>
                  <w:r>
                    <w:t>20 %</w:t>
                  </w:r>
                </w:p>
              </w:tc>
            </w:tr>
            <w:tr w:rsidR="00680D99" w14:paraId="1ADEADEB" w14:textId="77777777" w:rsidTr="00680D99">
              <w:tc>
                <w:tcPr>
                  <w:tcW w:w="2996" w:type="dxa"/>
                </w:tcPr>
                <w:p w14:paraId="4CB39BD6" w14:textId="227243A9" w:rsidR="00680D99" w:rsidRDefault="00680D99" w:rsidP="00BA083E">
                  <w:pPr>
                    <w:pStyle w:val="KeinLeerraum"/>
                  </w:pPr>
                  <w:r>
                    <w:t>Nutzungsflexibilität</w:t>
                  </w:r>
                </w:p>
              </w:tc>
              <w:tc>
                <w:tcPr>
                  <w:tcW w:w="4418" w:type="dxa"/>
                </w:tcPr>
                <w:p w14:paraId="216E2DC5" w14:textId="29629DAD" w:rsidR="00680D99" w:rsidRDefault="005E47FF" w:rsidP="00680D99">
                  <w:pPr>
                    <w:pStyle w:val="KeinLeerraum"/>
                    <w:jc w:val="center"/>
                  </w:pPr>
                  <w:r>
                    <w:t>5</w:t>
                  </w:r>
                  <w:r w:rsidR="00680D99">
                    <w:t xml:space="preserve"> %</w:t>
                  </w:r>
                </w:p>
              </w:tc>
            </w:tr>
          </w:tbl>
          <w:p w14:paraId="535F1152" w14:textId="77777777" w:rsidR="00680D99" w:rsidRDefault="00680D99" w:rsidP="00BA083E">
            <w:pPr>
              <w:pStyle w:val="KeinLeerraum"/>
            </w:pPr>
          </w:p>
          <w:p w14:paraId="5252CBDB" w14:textId="77777777" w:rsidR="00176ABC" w:rsidRDefault="00176ABC" w:rsidP="00BA083E">
            <w:pPr>
              <w:pStyle w:val="KeinLeerraum"/>
            </w:pPr>
          </w:p>
          <w:p w14:paraId="4CDEB9B9" w14:textId="77777777" w:rsidR="007024DD" w:rsidRPr="007024DD" w:rsidRDefault="007024DD" w:rsidP="007024DD">
            <w:pPr>
              <w:pStyle w:val="KeinLeerraum"/>
            </w:pPr>
            <w:r w:rsidRPr="007024DD">
              <w:rPr>
                <w:b/>
                <w:bCs/>
              </w:rPr>
              <w:t xml:space="preserve">Eine Bewertung erfolgt dabei wie folgt: </w:t>
            </w:r>
          </w:p>
          <w:p w14:paraId="7F18D309" w14:textId="09624750" w:rsidR="007024DD" w:rsidRDefault="007024DD" w:rsidP="007024DD">
            <w:pPr>
              <w:pStyle w:val="KeinLeerraum"/>
            </w:pPr>
            <w:r w:rsidRPr="007024DD">
              <w:t xml:space="preserve">Die höchste Punktzahl (= höchster Zielerreichungsgrad) erhält das Angebot, das die darzustellenden Aspekte zur Konzeption des zu </w:t>
            </w:r>
            <w:r w:rsidR="00176ABC">
              <w:t>sanierenden</w:t>
            </w:r>
            <w:r w:rsidRPr="007024DD">
              <w:t xml:space="preserve"> Gebäudes</w:t>
            </w:r>
            <w:r w:rsidR="00176ABC">
              <w:t xml:space="preserve"> und der Freianlagen</w:t>
            </w:r>
            <w:r w:rsidRPr="007024DD">
              <w:t xml:space="preserve"> durch nachvollziehbare, schlüssige und plausible Ausführungen vornimmt, sodass der Auftraggeber erkennen kann, ob der Bieter in der Lage ist, die Herausforderungen und Besonderheiten des Planungsobjekts einer nachvollziehbaren und überzeugenden Planung zuführen kann (= Wertungsmaßstäbe).</w:t>
            </w:r>
          </w:p>
          <w:p w14:paraId="13F21ED5" w14:textId="44E556F9" w:rsidR="00A15065" w:rsidRDefault="00A15065" w:rsidP="00BA083E">
            <w:pPr>
              <w:pStyle w:val="KeinLeerraum"/>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26"/>
              <w:gridCol w:w="7020"/>
            </w:tblGrid>
            <w:tr w:rsidR="00A15065" w:rsidRPr="00A15065" w14:paraId="4AF56734" w14:textId="77777777">
              <w:trPr>
                <w:trHeight w:val="103"/>
              </w:trPr>
              <w:tc>
                <w:tcPr>
                  <w:tcW w:w="0" w:type="auto"/>
                  <w:tcBorders>
                    <w:top w:val="none" w:sz="6" w:space="0" w:color="auto"/>
                    <w:bottom w:val="none" w:sz="6" w:space="0" w:color="auto"/>
                    <w:right w:val="none" w:sz="6" w:space="0" w:color="auto"/>
                  </w:tcBorders>
                </w:tcPr>
                <w:p w14:paraId="1AF01033" w14:textId="77777777" w:rsidR="00A15065" w:rsidRPr="00A15065" w:rsidRDefault="00A15065" w:rsidP="00A15065">
                  <w:pPr>
                    <w:pStyle w:val="KeinLeerraum"/>
                  </w:pPr>
                  <w:r w:rsidRPr="00A15065">
                    <w:rPr>
                      <w:b/>
                      <w:bCs/>
                    </w:rPr>
                    <w:t xml:space="preserve">Punktzahl </w:t>
                  </w:r>
                </w:p>
              </w:tc>
              <w:tc>
                <w:tcPr>
                  <w:tcW w:w="0" w:type="auto"/>
                  <w:tcBorders>
                    <w:top w:val="none" w:sz="6" w:space="0" w:color="auto"/>
                    <w:left w:val="none" w:sz="6" w:space="0" w:color="auto"/>
                    <w:bottom w:val="none" w:sz="6" w:space="0" w:color="auto"/>
                  </w:tcBorders>
                </w:tcPr>
                <w:p w14:paraId="06AA3665" w14:textId="77777777" w:rsidR="00A15065" w:rsidRPr="00A15065" w:rsidRDefault="00A15065" w:rsidP="00A15065">
                  <w:pPr>
                    <w:pStyle w:val="KeinLeerraum"/>
                  </w:pPr>
                  <w:r w:rsidRPr="00A15065">
                    <w:rPr>
                      <w:b/>
                      <w:bCs/>
                    </w:rPr>
                    <w:t xml:space="preserve">Beschreibung </w:t>
                  </w:r>
                </w:p>
              </w:tc>
            </w:tr>
            <w:tr w:rsidR="00A15065" w:rsidRPr="00A15065" w14:paraId="1898E55D" w14:textId="77777777">
              <w:trPr>
                <w:trHeight w:val="404"/>
              </w:trPr>
              <w:tc>
                <w:tcPr>
                  <w:tcW w:w="0" w:type="auto"/>
                  <w:tcBorders>
                    <w:top w:val="none" w:sz="6" w:space="0" w:color="auto"/>
                    <w:bottom w:val="none" w:sz="6" w:space="0" w:color="auto"/>
                    <w:right w:val="none" w:sz="6" w:space="0" w:color="auto"/>
                  </w:tcBorders>
                </w:tcPr>
                <w:p w14:paraId="43851DAB" w14:textId="77777777" w:rsidR="00A15065" w:rsidRPr="00A15065" w:rsidRDefault="00A15065" w:rsidP="00A15065">
                  <w:pPr>
                    <w:pStyle w:val="KeinLeerraum"/>
                  </w:pPr>
                  <w:r w:rsidRPr="00A15065">
                    <w:rPr>
                      <w:b/>
                      <w:bCs/>
                    </w:rPr>
                    <w:t xml:space="preserve">5 Punkte (sehr gut) </w:t>
                  </w:r>
                </w:p>
              </w:tc>
              <w:tc>
                <w:tcPr>
                  <w:tcW w:w="0" w:type="auto"/>
                  <w:tcBorders>
                    <w:top w:val="none" w:sz="6" w:space="0" w:color="auto"/>
                    <w:left w:val="none" w:sz="6" w:space="0" w:color="auto"/>
                    <w:bottom w:val="none" w:sz="6" w:space="0" w:color="auto"/>
                  </w:tcBorders>
                </w:tcPr>
                <w:p w14:paraId="64CFF28D" w14:textId="09ADC99D" w:rsidR="00A15065" w:rsidRPr="00A15065" w:rsidRDefault="00A15065" w:rsidP="00A15065">
                  <w:pPr>
                    <w:pStyle w:val="KeinLeerraum"/>
                  </w:pPr>
                  <w:r w:rsidRPr="00A15065">
                    <w:t xml:space="preserve">Die Darstellung entspricht auf Grundlage der Wertungsmaßstäbe in Bezug auf die vorgegebenen Aspekte einer </w:t>
                  </w:r>
                  <w:r w:rsidRPr="00A15065">
                    <w:rPr>
                      <w:b/>
                      <w:bCs/>
                    </w:rPr>
                    <w:t xml:space="preserve">sehr guten </w:t>
                  </w:r>
                  <w:r w:rsidRPr="00A15065">
                    <w:t xml:space="preserve">konzeptionellen Ausgestaltung. </w:t>
                  </w:r>
                </w:p>
              </w:tc>
            </w:tr>
            <w:tr w:rsidR="00A15065" w:rsidRPr="00A15065" w14:paraId="5D7F75B9" w14:textId="77777777">
              <w:trPr>
                <w:trHeight w:val="404"/>
              </w:trPr>
              <w:tc>
                <w:tcPr>
                  <w:tcW w:w="0" w:type="auto"/>
                  <w:tcBorders>
                    <w:top w:val="none" w:sz="6" w:space="0" w:color="auto"/>
                    <w:bottom w:val="none" w:sz="6" w:space="0" w:color="auto"/>
                    <w:right w:val="none" w:sz="6" w:space="0" w:color="auto"/>
                  </w:tcBorders>
                </w:tcPr>
                <w:p w14:paraId="3CA3E7F8" w14:textId="77777777" w:rsidR="00A15065" w:rsidRPr="00A15065" w:rsidRDefault="00A15065" w:rsidP="00A15065">
                  <w:pPr>
                    <w:pStyle w:val="KeinLeerraum"/>
                  </w:pPr>
                  <w:r w:rsidRPr="00A15065">
                    <w:rPr>
                      <w:b/>
                      <w:bCs/>
                    </w:rPr>
                    <w:t xml:space="preserve">4 Punkte (gut) </w:t>
                  </w:r>
                </w:p>
              </w:tc>
              <w:tc>
                <w:tcPr>
                  <w:tcW w:w="0" w:type="auto"/>
                  <w:tcBorders>
                    <w:top w:val="none" w:sz="6" w:space="0" w:color="auto"/>
                    <w:left w:val="none" w:sz="6" w:space="0" w:color="auto"/>
                    <w:bottom w:val="none" w:sz="6" w:space="0" w:color="auto"/>
                  </w:tcBorders>
                </w:tcPr>
                <w:p w14:paraId="7706DDFF" w14:textId="2940C838" w:rsidR="00A15065" w:rsidRPr="00A15065" w:rsidRDefault="00A15065" w:rsidP="00A15065">
                  <w:pPr>
                    <w:pStyle w:val="KeinLeerraum"/>
                  </w:pPr>
                  <w:r w:rsidRPr="00A15065">
                    <w:t>Die Darstellung entspricht auf Grundlage der Wertungsma</w:t>
                  </w:r>
                  <w:r w:rsidR="00152662">
                    <w:t>ß</w:t>
                  </w:r>
                  <w:r w:rsidRPr="00A15065">
                    <w:t xml:space="preserve">stäbe in Bezug auf die vorgegebenen Aspekte einer </w:t>
                  </w:r>
                  <w:r w:rsidRPr="00A15065">
                    <w:rPr>
                      <w:b/>
                      <w:bCs/>
                    </w:rPr>
                    <w:t xml:space="preserve">guten </w:t>
                  </w:r>
                  <w:r w:rsidRPr="00A15065">
                    <w:t xml:space="preserve">konzeptionellen Ausgestaltung. </w:t>
                  </w:r>
                </w:p>
              </w:tc>
            </w:tr>
            <w:tr w:rsidR="00A15065" w:rsidRPr="00A15065" w14:paraId="516F5B27" w14:textId="77777777">
              <w:trPr>
                <w:trHeight w:val="433"/>
              </w:trPr>
              <w:tc>
                <w:tcPr>
                  <w:tcW w:w="0" w:type="auto"/>
                  <w:tcBorders>
                    <w:top w:val="none" w:sz="6" w:space="0" w:color="auto"/>
                    <w:bottom w:val="none" w:sz="6" w:space="0" w:color="auto"/>
                    <w:right w:val="none" w:sz="6" w:space="0" w:color="auto"/>
                  </w:tcBorders>
                </w:tcPr>
                <w:p w14:paraId="7DD41E3C" w14:textId="77777777" w:rsidR="00A15065" w:rsidRPr="00A15065" w:rsidRDefault="00A15065" w:rsidP="00A15065">
                  <w:pPr>
                    <w:pStyle w:val="KeinLeerraum"/>
                  </w:pPr>
                  <w:r w:rsidRPr="00A15065">
                    <w:rPr>
                      <w:b/>
                      <w:bCs/>
                    </w:rPr>
                    <w:t xml:space="preserve">3 Punkte (befriedigend) </w:t>
                  </w:r>
                </w:p>
              </w:tc>
              <w:tc>
                <w:tcPr>
                  <w:tcW w:w="0" w:type="auto"/>
                  <w:tcBorders>
                    <w:top w:val="none" w:sz="6" w:space="0" w:color="auto"/>
                    <w:left w:val="none" w:sz="6" w:space="0" w:color="auto"/>
                    <w:bottom w:val="none" w:sz="6" w:space="0" w:color="auto"/>
                  </w:tcBorders>
                </w:tcPr>
                <w:p w14:paraId="4D98D071" w14:textId="04DB54E9" w:rsidR="00A15065" w:rsidRPr="00A15065" w:rsidRDefault="00A15065" w:rsidP="00A15065">
                  <w:pPr>
                    <w:pStyle w:val="KeinLeerraum"/>
                  </w:pPr>
                  <w:r w:rsidRPr="00A15065">
                    <w:t xml:space="preserve">Die Darstellung entspricht auf Grundlage der Wertungsmaßstäbe in Bezug auf die vorgegebenen Aspekte einer </w:t>
                  </w:r>
                </w:p>
                <w:p w14:paraId="7A816793" w14:textId="77777777" w:rsidR="00A15065" w:rsidRPr="00A15065" w:rsidRDefault="00A15065" w:rsidP="00A15065">
                  <w:pPr>
                    <w:pStyle w:val="KeinLeerraum"/>
                  </w:pPr>
                  <w:r w:rsidRPr="00A15065">
                    <w:rPr>
                      <w:b/>
                      <w:bCs/>
                    </w:rPr>
                    <w:t xml:space="preserve">befriedigenden </w:t>
                  </w:r>
                  <w:r w:rsidRPr="00A15065">
                    <w:t xml:space="preserve">konzeptionellen Ausgestaltung. </w:t>
                  </w:r>
                </w:p>
              </w:tc>
            </w:tr>
            <w:tr w:rsidR="00A15065" w:rsidRPr="00A15065" w14:paraId="0CE354F2" w14:textId="77777777">
              <w:trPr>
                <w:trHeight w:val="403"/>
              </w:trPr>
              <w:tc>
                <w:tcPr>
                  <w:tcW w:w="0" w:type="auto"/>
                  <w:tcBorders>
                    <w:top w:val="none" w:sz="6" w:space="0" w:color="auto"/>
                    <w:bottom w:val="none" w:sz="6" w:space="0" w:color="auto"/>
                    <w:right w:val="none" w:sz="6" w:space="0" w:color="auto"/>
                  </w:tcBorders>
                </w:tcPr>
                <w:p w14:paraId="3808BE9C" w14:textId="77777777" w:rsidR="00A15065" w:rsidRPr="00A15065" w:rsidRDefault="00A15065" w:rsidP="00A15065">
                  <w:pPr>
                    <w:pStyle w:val="KeinLeerraum"/>
                  </w:pPr>
                  <w:r w:rsidRPr="00A15065">
                    <w:rPr>
                      <w:b/>
                      <w:bCs/>
                    </w:rPr>
                    <w:t xml:space="preserve">2 Punkte (ausreichend) </w:t>
                  </w:r>
                </w:p>
              </w:tc>
              <w:tc>
                <w:tcPr>
                  <w:tcW w:w="0" w:type="auto"/>
                  <w:tcBorders>
                    <w:top w:val="none" w:sz="6" w:space="0" w:color="auto"/>
                    <w:left w:val="none" w:sz="6" w:space="0" w:color="auto"/>
                    <w:bottom w:val="none" w:sz="6" w:space="0" w:color="auto"/>
                  </w:tcBorders>
                </w:tcPr>
                <w:p w14:paraId="42853F89" w14:textId="1174CCD8" w:rsidR="00A15065" w:rsidRPr="00A15065" w:rsidRDefault="00A15065" w:rsidP="00A15065">
                  <w:pPr>
                    <w:pStyle w:val="KeinLeerraum"/>
                  </w:pPr>
                  <w:r w:rsidRPr="00A15065">
                    <w:t xml:space="preserve">Die Darstellung entspricht auf Grundlage der Wertungsmaßstäbe in Bezug auf die vorgegebenen Aspekte einer </w:t>
                  </w:r>
                  <w:r w:rsidRPr="00A15065">
                    <w:rPr>
                      <w:b/>
                      <w:bCs/>
                    </w:rPr>
                    <w:t xml:space="preserve">ausreichenden </w:t>
                  </w:r>
                  <w:r w:rsidRPr="00A15065">
                    <w:t xml:space="preserve">konzeptionellen Ausgestaltung. </w:t>
                  </w:r>
                </w:p>
              </w:tc>
            </w:tr>
            <w:tr w:rsidR="00A15065" w:rsidRPr="00A15065" w14:paraId="17420309" w14:textId="77777777">
              <w:trPr>
                <w:trHeight w:val="633"/>
              </w:trPr>
              <w:tc>
                <w:tcPr>
                  <w:tcW w:w="0" w:type="auto"/>
                  <w:tcBorders>
                    <w:top w:val="none" w:sz="6" w:space="0" w:color="auto"/>
                    <w:bottom w:val="none" w:sz="6" w:space="0" w:color="auto"/>
                    <w:right w:val="none" w:sz="6" w:space="0" w:color="auto"/>
                  </w:tcBorders>
                </w:tcPr>
                <w:p w14:paraId="083E8A28" w14:textId="77777777" w:rsidR="00A15065" w:rsidRPr="00A15065" w:rsidRDefault="00A15065" w:rsidP="00A15065">
                  <w:pPr>
                    <w:pStyle w:val="KeinLeerraum"/>
                  </w:pPr>
                  <w:r w:rsidRPr="00A15065">
                    <w:rPr>
                      <w:b/>
                      <w:bCs/>
                    </w:rPr>
                    <w:t xml:space="preserve">1 Punkt </w:t>
                  </w:r>
                </w:p>
                <w:p w14:paraId="6246C385" w14:textId="77777777" w:rsidR="00A15065" w:rsidRPr="00A15065" w:rsidRDefault="00A15065" w:rsidP="00A15065">
                  <w:pPr>
                    <w:pStyle w:val="KeinLeerraum"/>
                  </w:pPr>
                  <w:r w:rsidRPr="00A15065">
                    <w:rPr>
                      <w:b/>
                      <w:bCs/>
                    </w:rPr>
                    <w:t xml:space="preserve">(mangelhaft) </w:t>
                  </w:r>
                </w:p>
                <w:p w14:paraId="4FC7BED9" w14:textId="77777777" w:rsidR="00A15065" w:rsidRPr="00A15065" w:rsidRDefault="00A15065" w:rsidP="00A15065">
                  <w:pPr>
                    <w:pStyle w:val="KeinLeerraum"/>
                  </w:pPr>
                  <w:r w:rsidRPr="00A15065">
                    <w:rPr>
                      <w:b/>
                      <w:bCs/>
                    </w:rPr>
                    <w:t xml:space="preserve">Ausschluss des Angebots </w:t>
                  </w:r>
                </w:p>
              </w:tc>
              <w:tc>
                <w:tcPr>
                  <w:tcW w:w="0" w:type="auto"/>
                  <w:tcBorders>
                    <w:top w:val="none" w:sz="6" w:space="0" w:color="auto"/>
                    <w:left w:val="none" w:sz="6" w:space="0" w:color="auto"/>
                    <w:bottom w:val="none" w:sz="6" w:space="0" w:color="auto"/>
                  </w:tcBorders>
                </w:tcPr>
                <w:p w14:paraId="3CF17C80" w14:textId="7CD1418B" w:rsidR="00A15065" w:rsidRPr="00A15065" w:rsidRDefault="00A15065" w:rsidP="00A15065">
                  <w:pPr>
                    <w:pStyle w:val="KeinLeerraum"/>
                  </w:pPr>
                  <w:r w:rsidRPr="00A15065">
                    <w:t xml:space="preserve">Die Darstellung entspricht auf Grundlage der Wertungsmaßstäbe in Bezug auf die vorgegebenen Aspekte einer </w:t>
                  </w:r>
                  <w:r w:rsidRPr="00A15065">
                    <w:rPr>
                      <w:b/>
                      <w:bCs/>
                    </w:rPr>
                    <w:t xml:space="preserve">mangelhaften </w:t>
                  </w:r>
                  <w:r w:rsidRPr="00A15065">
                    <w:t xml:space="preserve">konzeptionellen Ausgestaltung. </w:t>
                  </w:r>
                </w:p>
              </w:tc>
            </w:tr>
            <w:tr w:rsidR="00A15065" w:rsidRPr="00A15065" w14:paraId="02544E2A" w14:textId="77777777">
              <w:trPr>
                <w:trHeight w:val="634"/>
              </w:trPr>
              <w:tc>
                <w:tcPr>
                  <w:tcW w:w="0" w:type="auto"/>
                  <w:tcBorders>
                    <w:top w:val="none" w:sz="6" w:space="0" w:color="auto"/>
                    <w:bottom w:val="none" w:sz="6" w:space="0" w:color="auto"/>
                    <w:right w:val="none" w:sz="6" w:space="0" w:color="auto"/>
                  </w:tcBorders>
                </w:tcPr>
                <w:p w14:paraId="5A7B1D26" w14:textId="77777777" w:rsidR="00A15065" w:rsidRPr="00A15065" w:rsidRDefault="00A15065" w:rsidP="00A15065">
                  <w:pPr>
                    <w:pStyle w:val="KeinLeerraum"/>
                  </w:pPr>
                  <w:r w:rsidRPr="00A15065">
                    <w:rPr>
                      <w:b/>
                      <w:bCs/>
                    </w:rPr>
                    <w:t xml:space="preserve">0 Punkte </w:t>
                  </w:r>
                </w:p>
                <w:p w14:paraId="401A3371" w14:textId="77777777" w:rsidR="00A15065" w:rsidRPr="00A15065" w:rsidRDefault="00A15065" w:rsidP="00A15065">
                  <w:pPr>
                    <w:pStyle w:val="KeinLeerraum"/>
                  </w:pPr>
                  <w:r w:rsidRPr="00A15065">
                    <w:rPr>
                      <w:b/>
                      <w:bCs/>
                    </w:rPr>
                    <w:t xml:space="preserve">(ungenügend) </w:t>
                  </w:r>
                </w:p>
                <w:p w14:paraId="48343A76" w14:textId="77777777" w:rsidR="00A15065" w:rsidRPr="00A15065" w:rsidRDefault="00A15065" w:rsidP="00A15065">
                  <w:pPr>
                    <w:pStyle w:val="KeinLeerraum"/>
                  </w:pPr>
                  <w:r w:rsidRPr="00A15065">
                    <w:rPr>
                      <w:b/>
                      <w:bCs/>
                    </w:rPr>
                    <w:t xml:space="preserve">Ausschluss des Angebots </w:t>
                  </w:r>
                </w:p>
              </w:tc>
              <w:tc>
                <w:tcPr>
                  <w:tcW w:w="0" w:type="auto"/>
                  <w:tcBorders>
                    <w:top w:val="none" w:sz="6" w:space="0" w:color="auto"/>
                    <w:left w:val="none" w:sz="6" w:space="0" w:color="auto"/>
                    <w:bottom w:val="none" w:sz="6" w:space="0" w:color="auto"/>
                  </w:tcBorders>
                </w:tcPr>
                <w:p w14:paraId="16B3947D" w14:textId="0DED2B14" w:rsidR="00A15065" w:rsidRPr="00A15065" w:rsidRDefault="00A15065" w:rsidP="00A15065">
                  <w:pPr>
                    <w:pStyle w:val="KeinLeerraum"/>
                  </w:pPr>
                  <w:r w:rsidRPr="00A15065">
                    <w:t xml:space="preserve">Die Darstellung entspricht auf Grundlage der Wertungsmaßstäbe in Bezug auf die vorgegebenen Aspekte einer </w:t>
                  </w:r>
                  <w:r w:rsidRPr="00A15065">
                    <w:rPr>
                      <w:b/>
                      <w:bCs/>
                    </w:rPr>
                    <w:t xml:space="preserve">ungenügenden </w:t>
                  </w:r>
                  <w:r w:rsidRPr="00A15065">
                    <w:t xml:space="preserve">konzeptionellen Ausgestaltung. </w:t>
                  </w:r>
                </w:p>
              </w:tc>
            </w:tr>
          </w:tbl>
          <w:p w14:paraId="548CB6E9" w14:textId="77777777" w:rsidR="001A34CD" w:rsidRPr="00307953" w:rsidRDefault="001A34CD" w:rsidP="00BA083E">
            <w:pPr>
              <w:pStyle w:val="KeinLeerraum"/>
            </w:pPr>
          </w:p>
          <w:p w14:paraId="1D3F7E22" w14:textId="77777777" w:rsidR="00D3172C" w:rsidRDefault="00D3172C" w:rsidP="00D3172C">
            <w:pPr>
              <w:pStyle w:val="KeinLeerraum"/>
              <w:rPr>
                <w:b/>
                <w:bCs/>
              </w:rPr>
            </w:pPr>
          </w:p>
          <w:p w14:paraId="7B33914F" w14:textId="77777777" w:rsidR="00152662" w:rsidRDefault="00152662" w:rsidP="00152662">
            <w:pPr>
              <w:spacing w:line="240" w:lineRule="auto"/>
              <w:jc w:val="both"/>
              <w:rPr>
                <w:b/>
                <w:bCs/>
              </w:rPr>
            </w:pPr>
            <w:r>
              <w:rPr>
                <w:b/>
                <w:bCs/>
              </w:rPr>
              <w:t xml:space="preserve">Zu 3) </w:t>
            </w:r>
          </w:p>
          <w:p w14:paraId="5A3287B6" w14:textId="6265ECA0" w:rsidR="00152662" w:rsidRPr="00152662" w:rsidRDefault="00152662" w:rsidP="00152662">
            <w:pPr>
              <w:spacing w:line="240" w:lineRule="auto"/>
              <w:jc w:val="both"/>
              <w:rPr>
                <w:rFonts w:cs="Arial"/>
                <w:b/>
                <w:bCs/>
              </w:rPr>
            </w:pPr>
            <w:r w:rsidRPr="00152662">
              <w:rPr>
                <w:rFonts w:cs="Arial"/>
                <w:b/>
                <w:bCs/>
              </w:rPr>
              <w:t xml:space="preserve">Personalplanung (Qualifikation und Erfahrung des mit dem Auftrag betrauten Perso- nals (Projektleiter) 10 % und Personalkonzept 10 %) (insgesamt 20 %). </w:t>
            </w:r>
          </w:p>
          <w:p w14:paraId="301DF30C" w14:textId="5F8D2812" w:rsidR="00152662" w:rsidRDefault="00152662" w:rsidP="00D3172C">
            <w:pPr>
              <w:pStyle w:val="KeinLeerraum"/>
              <w:rPr>
                <w:b/>
                <w:bCs/>
              </w:rPr>
            </w:pPr>
          </w:p>
          <w:p w14:paraId="4AD92783" w14:textId="77777777" w:rsidR="00152662" w:rsidRPr="00FF2DBF" w:rsidRDefault="00152662" w:rsidP="00D3172C">
            <w:pPr>
              <w:pStyle w:val="KeinLeerraum"/>
              <w:rPr>
                <w:b/>
                <w:bCs/>
              </w:rPr>
            </w:pPr>
          </w:p>
          <w:p w14:paraId="2A3C54B5" w14:textId="1CF95AB8" w:rsidR="00152662" w:rsidRPr="00FF2DBF" w:rsidRDefault="00CE4E2C" w:rsidP="00D3172C">
            <w:pPr>
              <w:pStyle w:val="KeinLeerraum"/>
              <w:rPr>
                <w:b/>
                <w:bCs/>
              </w:rPr>
            </w:pPr>
            <w:r w:rsidRPr="00FF2DBF">
              <w:rPr>
                <w:b/>
                <w:bCs/>
              </w:rPr>
              <w:t xml:space="preserve">Zu </w:t>
            </w:r>
            <w:r w:rsidR="001A34CD" w:rsidRPr="00FF2DBF">
              <w:rPr>
                <w:b/>
                <w:bCs/>
              </w:rPr>
              <w:t>3.1</w:t>
            </w:r>
            <w:r w:rsidRPr="00FF2DBF">
              <w:rPr>
                <w:b/>
                <w:bCs/>
              </w:rPr>
              <w:t>)</w:t>
            </w:r>
            <w:r w:rsidR="00152662">
              <w:rPr>
                <w:b/>
                <w:bCs/>
              </w:rPr>
              <w:t xml:space="preserve"> </w:t>
            </w:r>
          </w:p>
          <w:p w14:paraId="6F26725B" w14:textId="097EAE39" w:rsidR="00E33426" w:rsidRPr="00307953" w:rsidRDefault="00D3172C" w:rsidP="00D3172C">
            <w:pPr>
              <w:spacing w:line="240" w:lineRule="auto"/>
              <w:rPr>
                <w:rFonts w:cs="Arial"/>
                <w:b/>
              </w:rPr>
            </w:pPr>
            <w:r w:rsidRPr="00307953">
              <w:rPr>
                <w:rFonts w:cs="Arial"/>
              </w:rPr>
              <w:t xml:space="preserve">Persönliche fachliche Qualifikation </w:t>
            </w:r>
            <w:r w:rsidR="00792EC8" w:rsidRPr="00307953">
              <w:rPr>
                <w:rFonts w:cs="Arial"/>
              </w:rPr>
              <w:t xml:space="preserve">der Personen, </w:t>
            </w:r>
            <w:r w:rsidR="00E33426" w:rsidRPr="00307953">
              <w:rPr>
                <w:rFonts w:cs="Arial"/>
              </w:rPr>
              <w:t>die die Planungsleistungen auch tatsächlich erbringen</w:t>
            </w:r>
            <w:r w:rsidR="00194099" w:rsidRPr="00307953">
              <w:rPr>
                <w:rFonts w:cs="Arial"/>
              </w:rPr>
              <w:t xml:space="preserve">, </w:t>
            </w:r>
            <w:r w:rsidR="00194099" w:rsidRPr="00E27B35">
              <w:rPr>
                <w:rFonts w:cs="Arial"/>
                <w:b/>
                <w:bCs/>
              </w:rPr>
              <w:t>hier: Projektleit</w:t>
            </w:r>
            <w:r w:rsidR="00B21073" w:rsidRPr="00E27B35">
              <w:rPr>
                <w:rFonts w:cs="Arial"/>
                <w:b/>
                <w:bCs/>
              </w:rPr>
              <w:t>ung</w:t>
            </w:r>
          </w:p>
          <w:p w14:paraId="30FDFDAD" w14:textId="61419790" w:rsidR="00D3172C" w:rsidRPr="00307953" w:rsidRDefault="00D3172C" w:rsidP="00D3172C">
            <w:pPr>
              <w:spacing w:line="240" w:lineRule="auto"/>
              <w:rPr>
                <w:rFonts w:cs="Arial"/>
              </w:rPr>
            </w:pPr>
            <w:r w:rsidRPr="00307953">
              <w:rPr>
                <w:rFonts w:cs="Arial"/>
              </w:rPr>
              <w:t>Gewichtung:</w:t>
            </w:r>
            <w:r w:rsidRPr="00307953">
              <w:rPr>
                <w:rFonts w:cs="Arial"/>
              </w:rPr>
              <w:tab/>
            </w:r>
            <w:r w:rsidR="001A34CD">
              <w:rPr>
                <w:rFonts w:cs="Arial"/>
              </w:rPr>
              <w:t>1</w:t>
            </w:r>
            <w:r w:rsidR="0061779E">
              <w:rPr>
                <w:rFonts w:cs="Arial"/>
              </w:rPr>
              <w:t>0</w:t>
            </w:r>
            <w:r w:rsidR="00152662">
              <w:rPr>
                <w:rFonts w:cs="Arial"/>
              </w:rPr>
              <w:t xml:space="preserve"> %</w:t>
            </w:r>
          </w:p>
          <w:p w14:paraId="1AF9AFFD" w14:textId="77777777" w:rsidR="007E24C3" w:rsidRPr="00307953" w:rsidRDefault="007E24C3" w:rsidP="005170DF">
            <w:pPr>
              <w:spacing w:line="240" w:lineRule="auto"/>
            </w:pPr>
          </w:p>
          <w:p w14:paraId="77E14417" w14:textId="744380FD" w:rsidR="00BA083E" w:rsidRDefault="00BA083E" w:rsidP="00BA083E">
            <w:pPr>
              <w:spacing w:line="240" w:lineRule="auto"/>
            </w:pPr>
            <w:r w:rsidRPr="00307953">
              <w:t>Hier kann der Bieter die höchste Punktzahl erreichen, wenn die Berufserfahrung de</w:t>
            </w:r>
            <w:r w:rsidR="00AF229C" w:rsidRPr="00307953">
              <w:t>r</w:t>
            </w:r>
            <w:r w:rsidRPr="00307953">
              <w:t xml:space="preserve"> </w:t>
            </w:r>
            <w:r w:rsidRPr="00307953">
              <w:rPr>
                <w:b/>
              </w:rPr>
              <w:t>Projektleit</w:t>
            </w:r>
            <w:r w:rsidR="00AF229C" w:rsidRPr="00307953">
              <w:rPr>
                <w:b/>
              </w:rPr>
              <w:t>ung</w:t>
            </w:r>
            <w:r w:rsidRPr="00307953">
              <w:t xml:space="preserve"> in Bezug zu der er</w:t>
            </w:r>
            <w:r w:rsidR="007A4081" w:rsidRPr="00307953">
              <w:t xml:space="preserve">füllenden Aufgabe in Jahren &gt; </w:t>
            </w:r>
            <w:r w:rsidR="00FF6504">
              <w:t>7</w:t>
            </w:r>
            <w:r w:rsidRPr="00307953">
              <w:t xml:space="preserve"> Jahre beträgt. Fügen Sie dem Angebot Nachweise über die Fäh</w:t>
            </w:r>
            <w:r w:rsidR="00B21073" w:rsidRPr="00307953">
              <w:t>igkeiten und Qualifikationen der</w:t>
            </w:r>
            <w:r w:rsidRPr="00307953">
              <w:t xml:space="preserve"> vorgesehenen Projektleit</w:t>
            </w:r>
            <w:r w:rsidR="00B21073" w:rsidRPr="00307953">
              <w:t xml:space="preserve">ung </w:t>
            </w:r>
            <w:r w:rsidRPr="00307953">
              <w:t xml:space="preserve">in Form </w:t>
            </w:r>
            <w:r w:rsidR="00B21073" w:rsidRPr="00307953">
              <w:t xml:space="preserve">der Projektleitungs-Referenz </w:t>
            </w:r>
            <w:r w:rsidRPr="00E27B35">
              <w:rPr>
                <w:b/>
                <w:bCs/>
                <w:u w:val="single"/>
              </w:rPr>
              <w:t xml:space="preserve">und </w:t>
            </w:r>
            <w:r w:rsidRPr="00307953">
              <w:t>Lebensläufen bei. Bewertet wird die Erfahrung de</w:t>
            </w:r>
            <w:r w:rsidR="004B5080" w:rsidRPr="00307953">
              <w:t>r</w:t>
            </w:r>
            <w:r w:rsidRPr="00307953">
              <w:t xml:space="preserve"> Projektleit</w:t>
            </w:r>
            <w:r w:rsidR="004B5080" w:rsidRPr="00307953">
              <w:t>ung</w:t>
            </w:r>
            <w:r w:rsidRPr="00307953">
              <w:t xml:space="preserve"> im Hinblick auf die zu erfüllende Aufgabe.</w:t>
            </w:r>
          </w:p>
          <w:p w14:paraId="248C91F3" w14:textId="77777777" w:rsidR="00E27B35" w:rsidRDefault="00E27B35" w:rsidP="00BA083E">
            <w:pPr>
              <w:spacing w:line="240" w:lineRule="auto"/>
            </w:pPr>
          </w:p>
          <w:p w14:paraId="09906AED" w14:textId="77777777" w:rsidR="007A2B20" w:rsidRPr="00EA2CF2" w:rsidRDefault="007A2B20" w:rsidP="00BA083E">
            <w:pPr>
              <w:spacing w:line="240" w:lineRule="auto"/>
              <w:rPr>
                <w:u w:val="single"/>
              </w:rPr>
            </w:pPr>
            <w:r w:rsidRPr="00EA2CF2">
              <w:rPr>
                <w:u w:val="single"/>
              </w:rPr>
              <w:t>Mindestvoraussetzung:</w:t>
            </w:r>
          </w:p>
          <w:p w14:paraId="0462CABC" w14:textId="77777777" w:rsidR="007A2B20" w:rsidRPr="00E654E2" w:rsidRDefault="007A2B20" w:rsidP="007A2B20">
            <w:pPr>
              <w:spacing w:line="240" w:lineRule="auto"/>
            </w:pPr>
            <w:r w:rsidRPr="00E654E2">
              <w:t>Projektleitungs-Referenz als Generalplaner</w:t>
            </w:r>
          </w:p>
          <w:p w14:paraId="5D085075" w14:textId="5BE4621C" w:rsidR="007A2B20" w:rsidRPr="00E654E2" w:rsidRDefault="007A2B20" w:rsidP="007A2B20">
            <w:pPr>
              <w:spacing w:line="240" w:lineRule="auto"/>
            </w:pPr>
            <w:r w:rsidRPr="00E654E2">
              <w:t>Es muss eine Projektleitungs-Referenz über die in den letzten 7 Jahren erbrachten Generalfachplanungsleistungen für die Fachplanungen: Architektur (Leistungsphasen 1-8) mit der Fachplanung: Statik, Technische Gebäudeausrüstung, SiGeKo, Brandschutz, Thermische Bauphysik für Gebäude für den Bereich „</w:t>
            </w:r>
            <w:r w:rsidR="00F928AF">
              <w:t>Umbau/Sanierung im Bestand</w:t>
            </w:r>
            <w:r w:rsidRPr="00E654E2">
              <w:t xml:space="preserve">“ der Projektleitung eingereicht werden. </w:t>
            </w:r>
          </w:p>
          <w:p w14:paraId="23038141" w14:textId="77777777" w:rsidR="007A2B20" w:rsidRPr="00E654E2" w:rsidRDefault="007A2B20" w:rsidP="007A2B20">
            <w:pPr>
              <w:spacing w:line="240" w:lineRule="auto"/>
            </w:pPr>
          </w:p>
          <w:p w14:paraId="588271E7" w14:textId="5E767E67" w:rsidR="007A2B20" w:rsidRPr="00E654E2" w:rsidRDefault="007A2B20" w:rsidP="007A2B20">
            <w:pPr>
              <w:spacing w:line="240" w:lineRule="auto"/>
            </w:pPr>
            <w:r w:rsidRPr="00E654E2">
              <w:t xml:space="preserve">Die Projektleitung und die stv. Projektleitung </w:t>
            </w:r>
            <w:r w:rsidRPr="00152662">
              <w:rPr>
                <w:b/>
                <w:bCs/>
              </w:rPr>
              <w:t>ist mit der Geschäftsleitung nicht gleichzusetzen,</w:t>
            </w:r>
            <w:r w:rsidRPr="00E654E2">
              <w:t xml:space="preserve"> es sei denn, </w:t>
            </w:r>
            <w:r w:rsidR="00E27B35">
              <w:t>es</w:t>
            </w:r>
            <w:r w:rsidRPr="00E654E2">
              <w:t xml:space="preserve"> handelt sich um eine „kleine Büroeinheit“</w:t>
            </w:r>
            <w:r w:rsidR="00152662">
              <w:t xml:space="preserve"> </w:t>
            </w:r>
            <w:r w:rsidRPr="00E654E2">
              <w:t xml:space="preserve">und die Geschäftsleitung </w:t>
            </w:r>
            <w:r w:rsidR="00E27B35">
              <w:t xml:space="preserve">ist gezwungen </w:t>
            </w:r>
            <w:r w:rsidRPr="00E654E2">
              <w:t xml:space="preserve">diese Aufgaben </w:t>
            </w:r>
            <w:r w:rsidR="00FF6504">
              <w:t xml:space="preserve">zu </w:t>
            </w:r>
            <w:r w:rsidRPr="00E654E2">
              <w:t>übernehme</w:t>
            </w:r>
            <w:r w:rsidR="00FF6504">
              <w:t>n</w:t>
            </w:r>
            <w:r w:rsidRPr="00E654E2">
              <w:t xml:space="preserve">. </w:t>
            </w:r>
          </w:p>
          <w:p w14:paraId="1F589C36" w14:textId="77777777" w:rsidR="007A2B20" w:rsidRPr="00E654E2" w:rsidRDefault="007A2B20" w:rsidP="007A2B20">
            <w:pPr>
              <w:spacing w:line="240" w:lineRule="auto"/>
            </w:pPr>
          </w:p>
          <w:p w14:paraId="256D8FAC" w14:textId="77777777" w:rsidR="007A2B20" w:rsidRPr="00E654E2" w:rsidRDefault="007A2B20" w:rsidP="007A2B20">
            <w:pPr>
              <w:spacing w:line="240" w:lineRule="auto"/>
            </w:pPr>
            <w:r w:rsidRPr="00E654E2">
              <w:t>Die Projektleitungs-Referenz muss für einen öffentlichen Auftraggeber vorgelegt werden. Es können auch mehrere Projektleitungs-Referenzen eingereicht werden, wobei nur die 1. Referenz gewertet wird.</w:t>
            </w:r>
          </w:p>
          <w:p w14:paraId="772D7AF8" w14:textId="77777777" w:rsidR="007A2B20" w:rsidRPr="00E654E2" w:rsidRDefault="007A2B20" w:rsidP="007A2B20">
            <w:pPr>
              <w:spacing w:line="240" w:lineRule="auto"/>
            </w:pPr>
          </w:p>
          <w:p w14:paraId="26D372DB" w14:textId="77777777" w:rsidR="007A2B20" w:rsidRPr="00E654E2" w:rsidRDefault="007A2B20" w:rsidP="007A2B20">
            <w:pPr>
              <w:spacing w:line="240" w:lineRule="auto"/>
            </w:pPr>
            <w:r w:rsidRPr="00E654E2">
              <w:t>Für die Darstellung der Referenzlage ist zwingend das Referenzdatenblatt für die Projektleitung zu verwenden, das Ihnen auf dem Vergabemarktplatz zum Herunterladen zur Verfügung gestellt wird und dem Angebot zwingend beizufügen ist. Es können auch mehrere Projektleitungs-Referenzen abgegeben werden, allerdings müssen die nachstehenden Kriterien erfüllt sein.</w:t>
            </w:r>
          </w:p>
          <w:p w14:paraId="08B43F3C" w14:textId="77777777" w:rsidR="00E654E2" w:rsidRDefault="00E654E2" w:rsidP="007A2B20">
            <w:pPr>
              <w:spacing w:line="240" w:lineRule="auto"/>
            </w:pPr>
          </w:p>
          <w:p w14:paraId="05EA8404" w14:textId="77777777" w:rsidR="00E654E2" w:rsidRPr="00E654E2" w:rsidRDefault="00E654E2" w:rsidP="007A2B20">
            <w:pPr>
              <w:spacing w:line="240" w:lineRule="auto"/>
            </w:pPr>
            <w:r w:rsidRPr="00E654E2">
              <w:t xml:space="preserve">Es wird darauf hingewiesen, dass Generalplanungsleistungen nicht umgesetzt sind, wenn Teilleistungen der einzelnen Leistungsphasen der jeweiligen Fachplanungen an einen Generalunternehmer oder Generalübernehmer beauftragt worden sind. </w:t>
            </w:r>
          </w:p>
          <w:p w14:paraId="10D74F2B" w14:textId="77777777" w:rsidR="00BA083E" w:rsidRDefault="00BA083E" w:rsidP="00BA083E">
            <w:pPr>
              <w:spacing w:line="240" w:lineRule="auto"/>
              <w:rPr>
                <w:b/>
              </w:rPr>
            </w:pPr>
          </w:p>
          <w:p w14:paraId="2F04E390" w14:textId="77777777" w:rsidR="00E654E2" w:rsidRPr="007A2B20" w:rsidRDefault="00E654E2" w:rsidP="00BA083E">
            <w:pPr>
              <w:spacing w:line="240" w:lineRule="auto"/>
              <w:rPr>
                <w:b/>
              </w:rPr>
            </w:pPr>
            <w:r>
              <w:rPr>
                <w:b/>
              </w:rPr>
              <w:t>Wertung:</w:t>
            </w:r>
          </w:p>
          <w:p w14:paraId="699AD4F7" w14:textId="77777777" w:rsidR="005E475F" w:rsidRPr="00307953" w:rsidRDefault="00BA083E" w:rsidP="00BA083E">
            <w:pPr>
              <w:spacing w:line="240" w:lineRule="auto"/>
            </w:pPr>
            <w:r w:rsidRPr="00307953">
              <w:t>Berufserfahrung de</w:t>
            </w:r>
            <w:r w:rsidR="004B5080" w:rsidRPr="00307953">
              <w:t>r</w:t>
            </w:r>
            <w:r w:rsidRPr="00307953">
              <w:t xml:space="preserve"> Projektleit</w:t>
            </w:r>
            <w:r w:rsidR="00AF229C" w:rsidRPr="00307953">
              <w:t>ung</w:t>
            </w:r>
            <w:r w:rsidRPr="00307953">
              <w:t>:</w:t>
            </w:r>
          </w:p>
          <w:p w14:paraId="5AB920C2" w14:textId="31344726" w:rsidR="00680D99" w:rsidRPr="00307953" w:rsidRDefault="00FF6504" w:rsidP="00680D99">
            <w:pPr>
              <w:spacing w:line="240" w:lineRule="auto"/>
            </w:pPr>
            <w:r>
              <w:t>5</w:t>
            </w:r>
            <w:r w:rsidR="00680D99" w:rsidRPr="00307953">
              <w:t xml:space="preserve"> Punkte = Berufserfahrung &gt; </w:t>
            </w:r>
            <w:r>
              <w:t>7</w:t>
            </w:r>
            <w:r w:rsidR="00680D99" w:rsidRPr="00307953">
              <w:t xml:space="preserve"> Jahre</w:t>
            </w:r>
          </w:p>
          <w:p w14:paraId="37724D29" w14:textId="23555820" w:rsidR="00FF6504" w:rsidRDefault="00FF6504" w:rsidP="00680D99">
            <w:pPr>
              <w:spacing w:line="240" w:lineRule="auto"/>
            </w:pPr>
            <w:r>
              <w:t>4</w:t>
            </w:r>
            <w:r w:rsidR="00680D99" w:rsidRPr="00307953">
              <w:t xml:space="preserve"> Punkte = Berufserfahrung &gt; </w:t>
            </w:r>
            <w:r>
              <w:t>6</w:t>
            </w:r>
            <w:r w:rsidR="00680D99" w:rsidRPr="00307953">
              <w:t xml:space="preserve"> Jahre &lt;= </w:t>
            </w:r>
            <w:r>
              <w:t>7</w:t>
            </w:r>
            <w:r w:rsidR="00680D99" w:rsidRPr="00307953">
              <w:t xml:space="preserve"> Jahre</w:t>
            </w:r>
          </w:p>
          <w:p w14:paraId="0B2A8E91" w14:textId="6E9B8152" w:rsidR="00680D99" w:rsidRDefault="00FF6504" w:rsidP="00680D99">
            <w:pPr>
              <w:spacing w:line="240" w:lineRule="auto"/>
            </w:pPr>
            <w:r>
              <w:t>3</w:t>
            </w:r>
            <w:r w:rsidRPr="00307953">
              <w:t xml:space="preserve"> Punkt</w:t>
            </w:r>
            <w:r>
              <w:t>e</w:t>
            </w:r>
            <w:r w:rsidRPr="00307953">
              <w:t xml:space="preserve"> = Berufserfahrung &gt; </w:t>
            </w:r>
            <w:r>
              <w:t>5</w:t>
            </w:r>
            <w:r w:rsidRPr="00307953">
              <w:t xml:space="preserve"> Jahre &lt; = </w:t>
            </w:r>
            <w:r>
              <w:t>6</w:t>
            </w:r>
            <w:r w:rsidRPr="00307953">
              <w:t xml:space="preserve"> Jahre</w:t>
            </w:r>
          </w:p>
          <w:p w14:paraId="3FF4FC04" w14:textId="3A58755F" w:rsidR="00FF6504" w:rsidRPr="00307953" w:rsidRDefault="00FF6504" w:rsidP="00680D99">
            <w:pPr>
              <w:spacing w:line="240" w:lineRule="auto"/>
            </w:pPr>
            <w:r>
              <w:t>2</w:t>
            </w:r>
            <w:r w:rsidRPr="00307953">
              <w:t xml:space="preserve"> Punkt</w:t>
            </w:r>
            <w:r>
              <w:t>e</w:t>
            </w:r>
            <w:r w:rsidRPr="00307953">
              <w:t xml:space="preserve"> = Berufserfahrung &gt; </w:t>
            </w:r>
            <w:r>
              <w:t>4</w:t>
            </w:r>
            <w:r w:rsidRPr="00307953">
              <w:t xml:space="preserve"> Jahre &lt; = </w:t>
            </w:r>
            <w:r>
              <w:t>5</w:t>
            </w:r>
            <w:r w:rsidRPr="00307953">
              <w:t xml:space="preserve"> Jahre</w:t>
            </w:r>
          </w:p>
          <w:p w14:paraId="7AAC0D37" w14:textId="2A39F6B6" w:rsidR="00680D99" w:rsidRPr="00307953" w:rsidRDefault="00680D99" w:rsidP="00680D99">
            <w:pPr>
              <w:spacing w:line="240" w:lineRule="auto"/>
            </w:pPr>
            <w:r w:rsidRPr="00307953">
              <w:t xml:space="preserve">1 Punkt = Berufserfahrung &gt; 3 Jahre &lt; = </w:t>
            </w:r>
            <w:r w:rsidR="00FF6504">
              <w:t>4</w:t>
            </w:r>
            <w:r w:rsidRPr="00307953">
              <w:t xml:space="preserve"> Jahre</w:t>
            </w:r>
          </w:p>
          <w:p w14:paraId="3583EE31" w14:textId="76AF3385" w:rsidR="00680D99" w:rsidRPr="00307953" w:rsidRDefault="00680D99" w:rsidP="00680D99">
            <w:pPr>
              <w:spacing w:line="240" w:lineRule="auto"/>
            </w:pPr>
            <w:r w:rsidRPr="00307953">
              <w:t>0 Punkte = Ausschluss: Berufserfahrung &lt;1-</w:t>
            </w:r>
            <w:r w:rsidR="00FF6504">
              <w:t>3</w:t>
            </w:r>
            <w:r w:rsidRPr="00307953">
              <w:t xml:space="preserve"> Jahre</w:t>
            </w:r>
          </w:p>
          <w:p w14:paraId="4B5E2732" w14:textId="77777777" w:rsidR="00F042B2" w:rsidRPr="007A4081" w:rsidRDefault="00F042B2" w:rsidP="00F042B2">
            <w:pPr>
              <w:spacing w:line="240" w:lineRule="auto"/>
            </w:pPr>
          </w:p>
          <w:p w14:paraId="76129163" w14:textId="0C134728" w:rsidR="00F042B2" w:rsidRPr="00FF2DBF" w:rsidRDefault="00F042B2" w:rsidP="00F042B2">
            <w:pPr>
              <w:spacing w:line="240" w:lineRule="auto"/>
              <w:rPr>
                <w:b/>
                <w:bCs/>
              </w:rPr>
            </w:pPr>
            <w:r w:rsidRPr="00FF2DBF">
              <w:rPr>
                <w:b/>
                <w:bCs/>
              </w:rPr>
              <w:t>Zu 3</w:t>
            </w:r>
            <w:r w:rsidR="001A34CD" w:rsidRPr="00FF2DBF">
              <w:rPr>
                <w:b/>
                <w:bCs/>
              </w:rPr>
              <w:t>.2</w:t>
            </w:r>
            <w:r w:rsidRPr="00FF2DBF">
              <w:rPr>
                <w:b/>
                <w:bCs/>
              </w:rPr>
              <w:t>)</w:t>
            </w:r>
          </w:p>
          <w:p w14:paraId="41607634" w14:textId="78D909A2" w:rsidR="00F042B2" w:rsidRDefault="001A34CD" w:rsidP="00F042B2">
            <w:pPr>
              <w:spacing w:line="240" w:lineRule="auto"/>
            </w:pPr>
            <w:r w:rsidRPr="00FF2DBF">
              <w:rPr>
                <w:b/>
                <w:bCs/>
              </w:rPr>
              <w:t>Personalkonzept</w:t>
            </w:r>
            <w:r>
              <w:t xml:space="preserve"> (Zusammensetzung des Projektteams, Organisation der Steuerung und Verfügbarkeit der Projektleitung sowie des sonstigen Projektteams.)</w:t>
            </w:r>
          </w:p>
          <w:p w14:paraId="2CA390D1" w14:textId="16E31F5C" w:rsidR="00F042B2" w:rsidRDefault="00F042B2" w:rsidP="00F042B2">
            <w:pPr>
              <w:spacing w:line="240" w:lineRule="auto"/>
            </w:pPr>
            <w:r>
              <w:t xml:space="preserve">Gewichtung:  </w:t>
            </w:r>
            <w:r w:rsidR="001A34CD">
              <w:t>1</w:t>
            </w:r>
            <w:r w:rsidRPr="007A4081">
              <w:t>0</w:t>
            </w:r>
            <w:r w:rsidR="00FF2DBF">
              <w:t xml:space="preserve"> %</w:t>
            </w:r>
          </w:p>
          <w:p w14:paraId="688C337B" w14:textId="77777777" w:rsidR="001A34CD" w:rsidRDefault="001A34CD" w:rsidP="00F042B2">
            <w:pPr>
              <w:spacing w:line="240" w:lineRule="auto"/>
            </w:pPr>
          </w:p>
          <w:p w14:paraId="41787BDE" w14:textId="025F8E4D" w:rsidR="001A34CD" w:rsidRDefault="001A34CD" w:rsidP="00F042B2">
            <w:pPr>
              <w:spacing w:line="240" w:lineRule="auto"/>
            </w:pPr>
            <w:r>
              <w:t>Teil des Gesamtkonzepts zur Projektumsetzung ist ein von den Bietern zu erstellendes Personalkonzept. Hierin hat der Bieter Ausführungen zur vorgesehenen Zusammensetzung des Projektteams, Organisation der Steuerung und Verfügbarkeit der Projektleitung sowie des sonstigen Projektteams vorzunehmen.</w:t>
            </w:r>
          </w:p>
          <w:p w14:paraId="69073B3B" w14:textId="77777777" w:rsidR="001A34CD" w:rsidRDefault="001A34CD" w:rsidP="00F042B2">
            <w:pPr>
              <w:spacing w:line="240" w:lineRule="auto"/>
            </w:pPr>
          </w:p>
          <w:p w14:paraId="0029C4B0" w14:textId="3533C39D" w:rsidR="001A34CD" w:rsidRDefault="001A34CD" w:rsidP="00F042B2">
            <w:pPr>
              <w:spacing w:line="240" w:lineRule="auto"/>
            </w:pPr>
            <w:r>
              <w:t>Die Ausführungen im Pe</w:t>
            </w:r>
            <w:r w:rsidR="00152662">
              <w:t>r</w:t>
            </w:r>
            <w:r>
              <w:t>sonalkonzept haben auf Grundlage der Informationen der Leistungsbeschreibung sowie der weiteren Vergabeunterlagen zu erfolgen.</w:t>
            </w:r>
          </w:p>
          <w:p w14:paraId="5B0A542E" w14:textId="77777777" w:rsidR="001A34CD" w:rsidRDefault="001A34CD" w:rsidP="00F042B2">
            <w:pPr>
              <w:spacing w:line="240" w:lineRule="auto"/>
            </w:pPr>
          </w:p>
          <w:p w14:paraId="2881F74D" w14:textId="451D882D" w:rsidR="001A34CD" w:rsidRDefault="001A34CD" w:rsidP="00F042B2">
            <w:pPr>
              <w:spacing w:line="240" w:lineRule="auto"/>
            </w:pPr>
            <w:r>
              <w:t>Das Personalkonzept muss inhaltliche Ausführungen zu den folgenden Aspekten enthalten und auch in der nachstehenden Reihenfolge gegliedert sein:</w:t>
            </w:r>
          </w:p>
          <w:p w14:paraId="6351637F" w14:textId="77777777" w:rsidR="001A34CD" w:rsidRDefault="001A34CD" w:rsidP="00F042B2">
            <w:pPr>
              <w:spacing w:line="240" w:lineRule="auto"/>
            </w:pPr>
          </w:p>
          <w:p w14:paraId="20F3CBEE" w14:textId="5038E8F1" w:rsidR="001A34CD" w:rsidRDefault="001A34CD" w:rsidP="001A34CD">
            <w:pPr>
              <w:pStyle w:val="Listenabsatz"/>
              <w:numPr>
                <w:ilvl w:val="0"/>
                <w:numId w:val="37"/>
              </w:numPr>
              <w:spacing w:line="240" w:lineRule="auto"/>
            </w:pPr>
            <w:r>
              <w:t>Zusammensetzung des Projektteams</w:t>
            </w:r>
          </w:p>
          <w:p w14:paraId="5A6B7B25" w14:textId="7B84BE7B" w:rsidR="001A34CD" w:rsidRDefault="001A34CD" w:rsidP="001A34CD">
            <w:pPr>
              <w:pStyle w:val="Listenabsatz"/>
              <w:numPr>
                <w:ilvl w:val="0"/>
                <w:numId w:val="37"/>
              </w:numPr>
              <w:spacing w:line="240" w:lineRule="auto"/>
            </w:pPr>
            <w:r>
              <w:t>Effiziente Methodik zur Projektkommunikation und -organisation im Wege standardisierter Abläufe</w:t>
            </w:r>
          </w:p>
          <w:p w14:paraId="5CD780EF" w14:textId="53FFF703" w:rsidR="001A34CD" w:rsidRDefault="001A34CD" w:rsidP="001A34CD">
            <w:pPr>
              <w:pStyle w:val="Listenabsatz"/>
              <w:numPr>
                <w:ilvl w:val="1"/>
                <w:numId w:val="37"/>
              </w:numPr>
              <w:spacing w:line="240" w:lineRule="auto"/>
            </w:pPr>
            <w:r>
              <w:t xml:space="preserve">Zwischen den einzelnen Planungsdisziplinen und </w:t>
            </w:r>
          </w:p>
          <w:p w14:paraId="22CB7728" w14:textId="0CD2ECC5" w:rsidR="001A34CD" w:rsidRDefault="001A34CD" w:rsidP="001A34CD">
            <w:pPr>
              <w:pStyle w:val="Listenabsatz"/>
              <w:numPr>
                <w:ilvl w:val="1"/>
                <w:numId w:val="37"/>
              </w:numPr>
              <w:spacing w:line="240" w:lineRule="auto"/>
            </w:pPr>
            <w:r>
              <w:t>Zur Freigabe der Planung durch den Bauherren</w:t>
            </w:r>
          </w:p>
          <w:p w14:paraId="1C2293A0" w14:textId="71AB5A8B" w:rsidR="001A34CD" w:rsidRDefault="001A34CD" w:rsidP="001A34CD">
            <w:pPr>
              <w:pStyle w:val="Listenabsatz"/>
              <w:numPr>
                <w:ilvl w:val="0"/>
                <w:numId w:val="38"/>
              </w:numPr>
              <w:spacing w:line="240" w:lineRule="auto"/>
            </w:pPr>
            <w:r>
              <w:t xml:space="preserve">Für den Bauherrn und den Generalplaner </w:t>
            </w:r>
            <w:r w:rsidR="00BD26BB">
              <w:t>effiziente klare interne Strukturen, Ansprechbarkeit und Festlegung von Verantwortlichkeiten innerhalb des Planungsteams.</w:t>
            </w:r>
          </w:p>
          <w:p w14:paraId="5FC636BA" w14:textId="77777777" w:rsidR="00BD26BB" w:rsidRDefault="00BD26BB" w:rsidP="00BD26BB">
            <w:pPr>
              <w:pStyle w:val="Listenabsatz"/>
              <w:spacing w:line="240" w:lineRule="auto"/>
            </w:pPr>
          </w:p>
          <w:p w14:paraId="46DBAA1E" w14:textId="77777777" w:rsidR="004C1D62" w:rsidRDefault="004C1D62" w:rsidP="00F042B2">
            <w:pPr>
              <w:spacing w:line="240" w:lineRule="auto"/>
            </w:pPr>
          </w:p>
          <w:p w14:paraId="1949C0F7" w14:textId="13BCB3F7" w:rsidR="00BD26BB" w:rsidRPr="00BD26BB" w:rsidRDefault="00BD26BB" w:rsidP="00BD26BB">
            <w:pPr>
              <w:spacing w:line="240" w:lineRule="auto"/>
            </w:pPr>
            <w:r w:rsidRPr="00BD26BB">
              <w:rPr>
                <w:b/>
                <w:bCs/>
              </w:rPr>
              <w:t>Bewertung Personalkonzepts (</w:t>
            </w:r>
            <w:r>
              <w:rPr>
                <w:b/>
                <w:bCs/>
              </w:rPr>
              <w:t>10</w:t>
            </w:r>
            <w:r w:rsidRPr="00BD26BB">
              <w:rPr>
                <w:b/>
                <w:bCs/>
              </w:rPr>
              <w:t xml:space="preserve"> %) </w:t>
            </w:r>
          </w:p>
          <w:p w14:paraId="3D7C8644" w14:textId="7AEC57C7" w:rsidR="00BD26BB" w:rsidRDefault="00BD26BB" w:rsidP="00BD26BB">
            <w:pPr>
              <w:spacing w:line="240" w:lineRule="auto"/>
            </w:pPr>
            <w:r w:rsidRPr="00BD26BB">
              <w:t xml:space="preserve">Die konzeptionellen Ausführungen zum Personalkonzept werden anhand der </w:t>
            </w:r>
            <w:r w:rsidRPr="00BD26BB">
              <w:rPr>
                <w:b/>
                <w:bCs/>
              </w:rPr>
              <w:t>We</w:t>
            </w:r>
            <w:r>
              <w:rPr>
                <w:b/>
                <w:bCs/>
              </w:rPr>
              <w:t>r</w:t>
            </w:r>
            <w:r w:rsidRPr="00BD26BB">
              <w:rPr>
                <w:b/>
                <w:bCs/>
              </w:rPr>
              <w:t xml:space="preserve">tungsmaßstäbe Schlüssigkeit und Plausibilität </w:t>
            </w:r>
            <w:r w:rsidRPr="00BD26BB">
              <w:t xml:space="preserve">bewertet. Es kommt besonders darauf an, erkennen zu können, ob der Bieter in der Lage ist, mit seinem Angebot die Bedarfe zutreffend zu erfassen und einer praktikablen Lösung zuzuführen. </w:t>
            </w:r>
          </w:p>
          <w:p w14:paraId="6062747A" w14:textId="77777777" w:rsidR="00BD26BB" w:rsidRPr="00BD26BB" w:rsidRDefault="00BD26BB" w:rsidP="00BD26BB">
            <w:pPr>
              <w:spacing w:line="240" w:lineRule="auto"/>
            </w:pPr>
          </w:p>
          <w:p w14:paraId="6D37C3EE" w14:textId="2BC44060" w:rsidR="00BD26BB" w:rsidRDefault="00BD26BB" w:rsidP="00BD26BB">
            <w:pPr>
              <w:spacing w:line="240" w:lineRule="auto"/>
            </w:pPr>
            <w:r w:rsidRPr="00BD26BB">
              <w:t>Die höchste Punktzahl (= höchster Zielerreichungsgrad) erhält das Angebot, das die Beantwortung der aufgeführten Aspekte des Personalkonzepts durch nachvollziehbare, schlüssige und plausible Ausführungen vornimmt, so dass der Auftraggeber die Gewähr dafür hat, dass die Leistungsbestandteile durch geeignete Maßnahmen methodisch bzw. technisch einwandfrei, rechtssicher und in höchstem Maße wirtschaft</w:t>
            </w:r>
            <w:r w:rsidR="00902264">
              <w:t>l</w:t>
            </w:r>
            <w:r w:rsidRPr="00BD26BB">
              <w:t xml:space="preserve">ich durchgeführt werden (= Wertungsmaßstäbe). </w:t>
            </w:r>
          </w:p>
          <w:p w14:paraId="18E38B5A" w14:textId="77777777" w:rsidR="005A63E3" w:rsidRPr="00BD26BB" w:rsidRDefault="005A63E3" w:rsidP="00BD26BB">
            <w:pPr>
              <w:spacing w:line="240" w:lineRule="auto"/>
            </w:pPr>
          </w:p>
          <w:p w14:paraId="0F646A84" w14:textId="0C73BAA4" w:rsidR="00BD26BB" w:rsidRDefault="00BD26BB" w:rsidP="00BD26BB">
            <w:pPr>
              <w:spacing w:line="240" w:lineRule="auto"/>
            </w:pPr>
            <w:r w:rsidRPr="00BD26BB">
              <w:t xml:space="preserve">Das Unterkriterium „Personalkonzept“ wird mit </w:t>
            </w:r>
            <w:r w:rsidR="00902264">
              <w:t>10</w:t>
            </w:r>
            <w:r w:rsidRPr="00BD26BB">
              <w:t xml:space="preserve"> % im Rahmen des Zuschlagskriteri</w:t>
            </w:r>
            <w:r w:rsidR="00902264">
              <w:t>u</w:t>
            </w:r>
            <w:r w:rsidRPr="00BD26BB">
              <w:t xml:space="preserve">ms </w:t>
            </w:r>
            <w:r w:rsidR="00902264">
              <w:t>Personal</w:t>
            </w:r>
            <w:r w:rsidRPr="00BD26BB">
              <w:t xml:space="preserve">konzept zur Projektumsetzung gewichtet. </w:t>
            </w:r>
          </w:p>
          <w:p w14:paraId="550DDD2A" w14:textId="77777777" w:rsidR="00902264" w:rsidRDefault="00902264" w:rsidP="00BD26BB">
            <w:pPr>
              <w:spacing w:line="240" w:lineRule="auto"/>
            </w:pPr>
          </w:p>
          <w:p w14:paraId="6CE145EA" w14:textId="19441387" w:rsidR="005A63E3" w:rsidRDefault="005A63E3" w:rsidP="00BD26BB">
            <w:pPr>
              <w:spacing w:line="240" w:lineRule="auto"/>
            </w:pPr>
            <w:r w:rsidRPr="00BD26BB">
              <w:t>Auf Grundlage der vorgenannten Wertungsmaßstäbe in Bezug auf die vorgegebenen Aspekte erfolgt die Bewertung in folgenden Abstufungen:</w:t>
            </w:r>
          </w:p>
          <w:p w14:paraId="0FC5F244" w14:textId="77777777" w:rsidR="005A63E3" w:rsidRDefault="005A63E3" w:rsidP="00BD26BB">
            <w:pPr>
              <w:spacing w:line="240" w:lineRule="auto"/>
            </w:pPr>
          </w:p>
          <w:p w14:paraId="31E18BFC" w14:textId="77777777" w:rsidR="00902264" w:rsidRPr="00BD26BB" w:rsidRDefault="00902264" w:rsidP="00BD26BB">
            <w:pPr>
              <w:spacing w:line="240" w:lineRule="auto"/>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54"/>
              <w:gridCol w:w="6692"/>
            </w:tblGrid>
            <w:tr w:rsidR="00BD26BB" w:rsidRPr="00BD26BB" w14:paraId="60FE990C" w14:textId="77777777" w:rsidTr="00902264">
              <w:trPr>
                <w:trHeight w:val="103"/>
              </w:trPr>
              <w:tc>
                <w:tcPr>
                  <w:tcW w:w="0" w:type="auto"/>
                  <w:tcBorders>
                    <w:top w:val="none" w:sz="6" w:space="0" w:color="auto"/>
                    <w:bottom w:val="none" w:sz="6" w:space="0" w:color="auto"/>
                    <w:right w:val="none" w:sz="6" w:space="0" w:color="auto"/>
                  </w:tcBorders>
                  <w:vAlign w:val="center"/>
                </w:tcPr>
                <w:p w14:paraId="1A56F08B" w14:textId="59196372" w:rsidR="00BD26BB" w:rsidRPr="00BD26BB" w:rsidRDefault="00BD26BB" w:rsidP="00902264">
                  <w:pPr>
                    <w:spacing w:after="0" w:line="240" w:lineRule="auto"/>
                  </w:pPr>
                  <w:r w:rsidRPr="00BD26BB">
                    <w:rPr>
                      <w:b/>
                      <w:bCs/>
                    </w:rPr>
                    <w:t>Punktzahl</w:t>
                  </w:r>
                </w:p>
              </w:tc>
              <w:tc>
                <w:tcPr>
                  <w:tcW w:w="0" w:type="auto"/>
                  <w:tcBorders>
                    <w:top w:val="none" w:sz="6" w:space="0" w:color="auto"/>
                    <w:left w:val="none" w:sz="6" w:space="0" w:color="auto"/>
                    <w:bottom w:val="none" w:sz="6" w:space="0" w:color="auto"/>
                  </w:tcBorders>
                </w:tcPr>
                <w:p w14:paraId="1456CCE1" w14:textId="77777777" w:rsidR="00BD26BB" w:rsidRPr="00BD26BB" w:rsidRDefault="00BD26BB" w:rsidP="00BD26BB">
                  <w:pPr>
                    <w:spacing w:after="0" w:line="240" w:lineRule="auto"/>
                  </w:pPr>
                  <w:r w:rsidRPr="00BD26BB">
                    <w:rPr>
                      <w:b/>
                      <w:bCs/>
                    </w:rPr>
                    <w:t xml:space="preserve">Beschreibung </w:t>
                  </w:r>
                </w:p>
              </w:tc>
            </w:tr>
            <w:tr w:rsidR="00BD26BB" w:rsidRPr="00BD26BB" w14:paraId="2C1067EF" w14:textId="77777777" w:rsidTr="00902264">
              <w:trPr>
                <w:trHeight w:val="403"/>
              </w:trPr>
              <w:tc>
                <w:tcPr>
                  <w:tcW w:w="0" w:type="auto"/>
                  <w:tcBorders>
                    <w:top w:val="none" w:sz="6" w:space="0" w:color="auto"/>
                    <w:bottom w:val="none" w:sz="6" w:space="0" w:color="auto"/>
                    <w:right w:val="none" w:sz="6" w:space="0" w:color="auto"/>
                  </w:tcBorders>
                </w:tcPr>
                <w:p w14:paraId="22423BE0" w14:textId="77777777" w:rsidR="00BD26BB" w:rsidRPr="00BD26BB" w:rsidRDefault="00BD26BB" w:rsidP="00BD26BB">
                  <w:pPr>
                    <w:spacing w:after="0" w:line="240" w:lineRule="auto"/>
                  </w:pPr>
                  <w:r w:rsidRPr="00BD26BB">
                    <w:rPr>
                      <w:b/>
                      <w:bCs/>
                    </w:rPr>
                    <w:t xml:space="preserve">5 Punkte (sehr gut) </w:t>
                  </w:r>
                </w:p>
              </w:tc>
              <w:tc>
                <w:tcPr>
                  <w:tcW w:w="0" w:type="auto"/>
                  <w:tcBorders>
                    <w:top w:val="none" w:sz="6" w:space="0" w:color="auto"/>
                    <w:left w:val="none" w:sz="6" w:space="0" w:color="auto"/>
                    <w:bottom w:val="none" w:sz="6" w:space="0" w:color="auto"/>
                  </w:tcBorders>
                </w:tcPr>
                <w:p w14:paraId="61FFC409" w14:textId="10D06E15" w:rsidR="00BD26BB" w:rsidRPr="00BD26BB" w:rsidRDefault="00BD26BB" w:rsidP="00902264">
                  <w:pPr>
                    <w:spacing w:after="0" w:line="240" w:lineRule="auto"/>
                  </w:pPr>
                  <w:r w:rsidRPr="00BD26BB">
                    <w:t xml:space="preserve">Die Darstellung entspricht auf Grundlage der Wertungsmaß-stäbe in Bezug auf die vorgegebenen Aspekte einer </w:t>
                  </w:r>
                  <w:r w:rsidRPr="00BD26BB">
                    <w:rPr>
                      <w:b/>
                      <w:bCs/>
                    </w:rPr>
                    <w:t xml:space="preserve">sehr guten </w:t>
                  </w:r>
                  <w:r w:rsidRPr="00BD26BB">
                    <w:t xml:space="preserve">konzeptionellen Ausgestaltung. </w:t>
                  </w:r>
                </w:p>
              </w:tc>
            </w:tr>
            <w:tr w:rsidR="00BD26BB" w:rsidRPr="00BD26BB" w14:paraId="73689160" w14:textId="77777777">
              <w:trPr>
                <w:trHeight w:val="403"/>
              </w:trPr>
              <w:tc>
                <w:tcPr>
                  <w:tcW w:w="0" w:type="auto"/>
                  <w:tcBorders>
                    <w:top w:val="none" w:sz="6" w:space="0" w:color="auto"/>
                    <w:bottom w:val="none" w:sz="6" w:space="0" w:color="auto"/>
                    <w:right w:val="none" w:sz="6" w:space="0" w:color="auto"/>
                  </w:tcBorders>
                </w:tcPr>
                <w:p w14:paraId="0C700D6D" w14:textId="77777777" w:rsidR="00BD26BB" w:rsidRPr="00BD26BB" w:rsidRDefault="00BD26BB" w:rsidP="00BD26BB">
                  <w:pPr>
                    <w:spacing w:after="0" w:line="240" w:lineRule="auto"/>
                  </w:pPr>
                  <w:r w:rsidRPr="00BD26BB">
                    <w:rPr>
                      <w:b/>
                      <w:bCs/>
                    </w:rPr>
                    <w:t xml:space="preserve">4 Punkte (gut) </w:t>
                  </w:r>
                </w:p>
              </w:tc>
              <w:tc>
                <w:tcPr>
                  <w:tcW w:w="0" w:type="auto"/>
                  <w:tcBorders>
                    <w:top w:val="none" w:sz="6" w:space="0" w:color="auto"/>
                    <w:left w:val="none" w:sz="6" w:space="0" w:color="auto"/>
                    <w:bottom w:val="none" w:sz="6" w:space="0" w:color="auto"/>
                  </w:tcBorders>
                </w:tcPr>
                <w:p w14:paraId="41BFBAA8" w14:textId="77777777" w:rsidR="00BD26BB" w:rsidRPr="00BD26BB" w:rsidRDefault="00BD26BB" w:rsidP="00BD26BB">
                  <w:pPr>
                    <w:spacing w:after="0" w:line="240" w:lineRule="auto"/>
                  </w:pPr>
                  <w:r w:rsidRPr="00BD26BB">
                    <w:t xml:space="preserve">Die Darstellung entspricht auf Grundlage der Wertungsmaß- stäbe in Bezug auf die vorgegebenen Aspekte einer </w:t>
                  </w:r>
                  <w:r w:rsidRPr="00BD26BB">
                    <w:rPr>
                      <w:b/>
                      <w:bCs/>
                    </w:rPr>
                    <w:t xml:space="preserve">guten </w:t>
                  </w:r>
                  <w:r w:rsidRPr="00BD26BB">
                    <w:t xml:space="preserve">konzeptionellen Ausgestaltung. </w:t>
                  </w:r>
                </w:p>
              </w:tc>
            </w:tr>
            <w:tr w:rsidR="00BD26BB" w:rsidRPr="00BD26BB" w14:paraId="275388A4" w14:textId="77777777">
              <w:trPr>
                <w:trHeight w:val="433"/>
              </w:trPr>
              <w:tc>
                <w:tcPr>
                  <w:tcW w:w="0" w:type="auto"/>
                  <w:tcBorders>
                    <w:top w:val="none" w:sz="6" w:space="0" w:color="auto"/>
                    <w:bottom w:val="none" w:sz="6" w:space="0" w:color="auto"/>
                    <w:right w:val="none" w:sz="6" w:space="0" w:color="auto"/>
                  </w:tcBorders>
                </w:tcPr>
                <w:p w14:paraId="0D9E019F" w14:textId="77777777" w:rsidR="00BD26BB" w:rsidRPr="00BD26BB" w:rsidRDefault="00BD26BB" w:rsidP="00BD26BB">
                  <w:pPr>
                    <w:spacing w:after="0" w:line="240" w:lineRule="auto"/>
                  </w:pPr>
                  <w:r w:rsidRPr="00BD26BB">
                    <w:rPr>
                      <w:b/>
                      <w:bCs/>
                    </w:rPr>
                    <w:t xml:space="preserve">3 Punkte (befriedigend) </w:t>
                  </w:r>
                </w:p>
              </w:tc>
              <w:tc>
                <w:tcPr>
                  <w:tcW w:w="0" w:type="auto"/>
                  <w:tcBorders>
                    <w:top w:val="none" w:sz="6" w:space="0" w:color="auto"/>
                    <w:left w:val="none" w:sz="6" w:space="0" w:color="auto"/>
                    <w:bottom w:val="none" w:sz="6" w:space="0" w:color="auto"/>
                  </w:tcBorders>
                </w:tcPr>
                <w:p w14:paraId="01B0DA0D" w14:textId="77777777" w:rsidR="00BD26BB" w:rsidRPr="00BD26BB" w:rsidRDefault="00BD26BB" w:rsidP="00BD26BB">
                  <w:pPr>
                    <w:spacing w:after="0" w:line="240" w:lineRule="auto"/>
                  </w:pPr>
                  <w:r w:rsidRPr="00BD26BB">
                    <w:t xml:space="preserve">Die Darstellung entspricht auf Grundlage der Wertungsmaß- stäbe in Bezug auf die vorgegebenen Aspekte einer </w:t>
                  </w:r>
                </w:p>
                <w:p w14:paraId="78A9DB6B" w14:textId="77777777" w:rsidR="00BD26BB" w:rsidRPr="00BD26BB" w:rsidRDefault="00BD26BB" w:rsidP="00BD26BB">
                  <w:pPr>
                    <w:spacing w:after="0" w:line="240" w:lineRule="auto"/>
                  </w:pPr>
                  <w:r w:rsidRPr="00BD26BB">
                    <w:rPr>
                      <w:b/>
                      <w:bCs/>
                    </w:rPr>
                    <w:t xml:space="preserve">befriedigenden </w:t>
                  </w:r>
                  <w:r w:rsidRPr="00BD26BB">
                    <w:t xml:space="preserve">konzeptionellen Ausgestaltung. </w:t>
                  </w:r>
                </w:p>
              </w:tc>
            </w:tr>
            <w:tr w:rsidR="00902264" w:rsidRPr="00902264" w14:paraId="494651B6" w14:textId="77777777" w:rsidTr="00902264">
              <w:trPr>
                <w:trHeight w:val="433"/>
              </w:trPr>
              <w:tc>
                <w:tcPr>
                  <w:tcW w:w="0" w:type="auto"/>
                  <w:tcBorders>
                    <w:top w:val="none" w:sz="6" w:space="0" w:color="auto"/>
                    <w:left w:val="none" w:sz="6" w:space="0" w:color="auto"/>
                    <w:bottom w:val="none" w:sz="6" w:space="0" w:color="auto"/>
                    <w:right w:val="none" w:sz="6" w:space="0" w:color="auto"/>
                  </w:tcBorders>
                </w:tcPr>
                <w:p w14:paraId="2267EE33" w14:textId="77777777" w:rsidR="00902264" w:rsidRPr="00902264" w:rsidRDefault="00902264" w:rsidP="00902264">
                  <w:pPr>
                    <w:spacing w:after="0" w:line="240" w:lineRule="auto"/>
                    <w:rPr>
                      <w:b/>
                      <w:bCs/>
                    </w:rPr>
                  </w:pPr>
                  <w:r w:rsidRPr="00902264">
                    <w:rPr>
                      <w:b/>
                      <w:bCs/>
                    </w:rPr>
                    <w:t xml:space="preserve">2 Punkte (ausreichend) </w:t>
                  </w:r>
                </w:p>
              </w:tc>
              <w:tc>
                <w:tcPr>
                  <w:tcW w:w="0" w:type="auto"/>
                  <w:tcBorders>
                    <w:top w:val="none" w:sz="6" w:space="0" w:color="auto"/>
                    <w:left w:val="none" w:sz="6" w:space="0" w:color="auto"/>
                    <w:bottom w:val="none" w:sz="6" w:space="0" w:color="auto"/>
                    <w:right w:val="none" w:sz="6" w:space="0" w:color="auto"/>
                  </w:tcBorders>
                </w:tcPr>
                <w:p w14:paraId="0829DE6B" w14:textId="77777777" w:rsidR="00902264" w:rsidRPr="00902264" w:rsidRDefault="00902264" w:rsidP="00902264">
                  <w:pPr>
                    <w:spacing w:after="0" w:line="240" w:lineRule="auto"/>
                  </w:pPr>
                  <w:r w:rsidRPr="00902264">
                    <w:t xml:space="preserve">Die Darstellung entspricht auf Grundlage der Wertungsmaß- stäbe in Bezug auf die vorgegebenen Aspekte einer ausrei- chenden konzeptionellen Ausgestaltung. </w:t>
                  </w:r>
                </w:p>
              </w:tc>
            </w:tr>
            <w:tr w:rsidR="00902264" w:rsidRPr="00902264" w14:paraId="0C8E582C" w14:textId="77777777" w:rsidTr="00902264">
              <w:trPr>
                <w:trHeight w:val="433"/>
              </w:trPr>
              <w:tc>
                <w:tcPr>
                  <w:tcW w:w="0" w:type="auto"/>
                  <w:tcBorders>
                    <w:top w:val="none" w:sz="6" w:space="0" w:color="auto"/>
                    <w:left w:val="none" w:sz="6" w:space="0" w:color="auto"/>
                    <w:bottom w:val="none" w:sz="6" w:space="0" w:color="auto"/>
                    <w:right w:val="none" w:sz="6" w:space="0" w:color="auto"/>
                  </w:tcBorders>
                </w:tcPr>
                <w:p w14:paraId="29B99EB7" w14:textId="77777777" w:rsidR="00902264" w:rsidRPr="00902264" w:rsidRDefault="00902264" w:rsidP="00902264">
                  <w:pPr>
                    <w:spacing w:after="0" w:line="240" w:lineRule="auto"/>
                    <w:rPr>
                      <w:b/>
                      <w:bCs/>
                    </w:rPr>
                  </w:pPr>
                  <w:r w:rsidRPr="00902264">
                    <w:rPr>
                      <w:b/>
                      <w:bCs/>
                    </w:rPr>
                    <w:t xml:space="preserve">1 Punkt </w:t>
                  </w:r>
                </w:p>
                <w:p w14:paraId="510AA606" w14:textId="77777777" w:rsidR="00902264" w:rsidRPr="00902264" w:rsidRDefault="00902264" w:rsidP="00902264">
                  <w:pPr>
                    <w:spacing w:after="0" w:line="240" w:lineRule="auto"/>
                    <w:rPr>
                      <w:b/>
                      <w:bCs/>
                    </w:rPr>
                  </w:pPr>
                  <w:r w:rsidRPr="00902264">
                    <w:rPr>
                      <w:b/>
                      <w:bCs/>
                    </w:rPr>
                    <w:t xml:space="preserve">(mangelhaft) </w:t>
                  </w:r>
                </w:p>
                <w:p w14:paraId="20902254" w14:textId="77777777" w:rsidR="00902264" w:rsidRPr="00902264" w:rsidRDefault="00902264" w:rsidP="00902264">
                  <w:pPr>
                    <w:spacing w:after="0" w:line="240" w:lineRule="auto"/>
                    <w:rPr>
                      <w:b/>
                      <w:bCs/>
                    </w:rPr>
                  </w:pPr>
                  <w:r w:rsidRPr="00902264">
                    <w:rPr>
                      <w:b/>
                      <w:bCs/>
                    </w:rPr>
                    <w:t xml:space="preserve">Ausschluss des Angebots </w:t>
                  </w:r>
                </w:p>
              </w:tc>
              <w:tc>
                <w:tcPr>
                  <w:tcW w:w="0" w:type="auto"/>
                  <w:tcBorders>
                    <w:top w:val="none" w:sz="6" w:space="0" w:color="auto"/>
                    <w:left w:val="none" w:sz="6" w:space="0" w:color="auto"/>
                    <w:bottom w:val="none" w:sz="6" w:space="0" w:color="auto"/>
                    <w:right w:val="none" w:sz="6" w:space="0" w:color="auto"/>
                  </w:tcBorders>
                </w:tcPr>
                <w:p w14:paraId="5481A471" w14:textId="77777777" w:rsidR="00902264" w:rsidRPr="00902264" w:rsidRDefault="00902264" w:rsidP="00902264">
                  <w:pPr>
                    <w:spacing w:after="0" w:line="240" w:lineRule="auto"/>
                  </w:pPr>
                  <w:r w:rsidRPr="00902264">
                    <w:t xml:space="preserve">Die Darstellung entspricht auf Grundlage der Wertungsmaß- stäbe in Bezug auf die vorgegebenen Aspekte einer mangel- haften konzeptionellen Ausgestaltung. </w:t>
                  </w:r>
                </w:p>
              </w:tc>
            </w:tr>
            <w:tr w:rsidR="00902264" w:rsidRPr="00902264" w14:paraId="74D8E0AA" w14:textId="77777777" w:rsidTr="00902264">
              <w:trPr>
                <w:trHeight w:val="433"/>
              </w:trPr>
              <w:tc>
                <w:tcPr>
                  <w:tcW w:w="0" w:type="auto"/>
                  <w:tcBorders>
                    <w:top w:val="none" w:sz="6" w:space="0" w:color="auto"/>
                    <w:left w:val="none" w:sz="6" w:space="0" w:color="auto"/>
                    <w:bottom w:val="none" w:sz="6" w:space="0" w:color="auto"/>
                    <w:right w:val="none" w:sz="6" w:space="0" w:color="auto"/>
                  </w:tcBorders>
                </w:tcPr>
                <w:p w14:paraId="4BD950A6" w14:textId="77777777" w:rsidR="00902264" w:rsidRPr="00902264" w:rsidRDefault="00902264" w:rsidP="00902264">
                  <w:pPr>
                    <w:spacing w:after="0" w:line="240" w:lineRule="auto"/>
                    <w:rPr>
                      <w:b/>
                      <w:bCs/>
                    </w:rPr>
                  </w:pPr>
                  <w:r w:rsidRPr="00902264">
                    <w:rPr>
                      <w:b/>
                      <w:bCs/>
                    </w:rPr>
                    <w:t xml:space="preserve">0 Punkte (ungenügend) Ausschluss </w:t>
                  </w:r>
                </w:p>
                <w:p w14:paraId="6AF7C0C6" w14:textId="77777777" w:rsidR="00902264" w:rsidRPr="00902264" w:rsidRDefault="00902264" w:rsidP="00902264">
                  <w:pPr>
                    <w:spacing w:after="0" w:line="240" w:lineRule="auto"/>
                    <w:rPr>
                      <w:b/>
                      <w:bCs/>
                    </w:rPr>
                  </w:pPr>
                  <w:r w:rsidRPr="00902264">
                    <w:rPr>
                      <w:b/>
                      <w:bCs/>
                    </w:rPr>
                    <w:t xml:space="preserve">des Angebots </w:t>
                  </w:r>
                </w:p>
              </w:tc>
              <w:tc>
                <w:tcPr>
                  <w:tcW w:w="0" w:type="auto"/>
                  <w:tcBorders>
                    <w:top w:val="none" w:sz="6" w:space="0" w:color="auto"/>
                    <w:left w:val="none" w:sz="6" w:space="0" w:color="auto"/>
                    <w:bottom w:val="none" w:sz="6" w:space="0" w:color="auto"/>
                    <w:right w:val="none" w:sz="6" w:space="0" w:color="auto"/>
                  </w:tcBorders>
                </w:tcPr>
                <w:p w14:paraId="3DAB6F48" w14:textId="77777777" w:rsidR="00902264" w:rsidRPr="00902264" w:rsidRDefault="00902264" w:rsidP="00902264">
                  <w:pPr>
                    <w:spacing w:after="0" w:line="240" w:lineRule="auto"/>
                  </w:pPr>
                  <w:r w:rsidRPr="00902264">
                    <w:t xml:space="preserve">Die Darstellung entspricht auf Grundlage der Wertungsmaß- stäbe in Bezug auf die vorgegebenen Aspekte einer ungenü- genden konzeptionellen Ausgestaltung. </w:t>
                  </w:r>
                </w:p>
              </w:tc>
            </w:tr>
          </w:tbl>
          <w:p w14:paraId="5CDD12CD" w14:textId="77777777" w:rsidR="001A34CD" w:rsidRDefault="001A34CD" w:rsidP="00F042B2">
            <w:pPr>
              <w:spacing w:line="240" w:lineRule="auto"/>
            </w:pPr>
          </w:p>
          <w:p w14:paraId="35F8DB95" w14:textId="4781959E" w:rsidR="006A4FC4" w:rsidRPr="00307953" w:rsidRDefault="006A4FC4" w:rsidP="00E74246">
            <w:pPr>
              <w:spacing w:line="240" w:lineRule="auto"/>
            </w:pPr>
          </w:p>
        </w:tc>
      </w:tr>
      <w:tr w:rsidR="00CE324F" w:rsidRPr="00307953" w14:paraId="0B09E8B8" w14:textId="77777777" w:rsidTr="00661C4D">
        <w:tc>
          <w:tcPr>
            <w:tcW w:w="9062" w:type="dxa"/>
          </w:tcPr>
          <w:p w14:paraId="089D065E" w14:textId="77777777" w:rsidR="00CE324F" w:rsidRPr="005A2DA3" w:rsidRDefault="00CE324F" w:rsidP="00554AB7">
            <w:pPr>
              <w:spacing w:line="240" w:lineRule="auto"/>
              <w:jc w:val="both"/>
              <w:rPr>
                <w:rFonts w:cs="Arial"/>
              </w:rPr>
            </w:pPr>
          </w:p>
        </w:tc>
      </w:tr>
    </w:tbl>
    <w:p w14:paraId="2FD3FB18" w14:textId="77777777" w:rsidR="00CE4E2C" w:rsidRPr="007A4081" w:rsidRDefault="00CE4E2C" w:rsidP="00661C4D">
      <w:pPr>
        <w:pStyle w:val="KeinLeerraum"/>
      </w:pPr>
    </w:p>
    <w:p w14:paraId="72548CE0" w14:textId="77777777" w:rsidR="00A572C8" w:rsidRPr="007A4081" w:rsidRDefault="00A572C8" w:rsidP="00661C4D">
      <w:pPr>
        <w:pStyle w:val="KeinLeerraum"/>
      </w:pPr>
    </w:p>
    <w:p w14:paraId="30AD6051" w14:textId="77777777" w:rsidR="002D43AB" w:rsidRPr="006372BF" w:rsidRDefault="00A71FFE" w:rsidP="00A71FFE">
      <w:pPr>
        <w:pStyle w:val="KeinLeerraum"/>
        <w:rPr>
          <w:b/>
          <w:u w:val="single"/>
        </w:rPr>
      </w:pPr>
      <w:r w:rsidRPr="007A4081">
        <w:rPr>
          <w:b/>
          <w:u w:val="single"/>
        </w:rPr>
        <w:t>Laufzeit des Vertrages</w:t>
      </w:r>
    </w:p>
    <w:p w14:paraId="13FDFE33" w14:textId="2030FB8E" w:rsidR="00C02D16" w:rsidRDefault="002D43AB" w:rsidP="002D43AB">
      <w:pPr>
        <w:pStyle w:val="KeinLeerraum"/>
        <w:ind w:left="705" w:hanging="705"/>
      </w:pPr>
      <w:r w:rsidRPr="007A4081">
        <w:t>L</w:t>
      </w:r>
      <w:r w:rsidR="00C02878" w:rsidRPr="007A4081">
        <w:t xml:space="preserve">aufzeit in Monaten: </w:t>
      </w:r>
      <w:r w:rsidR="00321F00">
        <w:t>30</w:t>
      </w:r>
    </w:p>
    <w:p w14:paraId="0654CF7B" w14:textId="1DC7F6C2" w:rsidR="002D43AB" w:rsidRDefault="002D43AB" w:rsidP="002D43AB">
      <w:pPr>
        <w:pStyle w:val="KeinLeerraum"/>
        <w:ind w:left="705" w:hanging="705"/>
      </w:pPr>
    </w:p>
    <w:p w14:paraId="3D5629FB" w14:textId="77777777" w:rsidR="00661C63" w:rsidRDefault="00661C63" w:rsidP="002D43AB">
      <w:pPr>
        <w:pStyle w:val="KeinLeerraum"/>
        <w:ind w:left="705" w:hanging="705"/>
      </w:pPr>
    </w:p>
    <w:p w14:paraId="4D4EBDF4" w14:textId="77777777" w:rsidR="00661C63" w:rsidRPr="007A4081" w:rsidRDefault="00661C63" w:rsidP="00661C63">
      <w:pPr>
        <w:autoSpaceDE w:val="0"/>
        <w:autoSpaceDN w:val="0"/>
        <w:adjustRightInd w:val="0"/>
        <w:spacing w:after="0" w:line="240" w:lineRule="auto"/>
        <w:jc w:val="both"/>
        <w:rPr>
          <w:rFonts w:cs="Arial"/>
          <w:b/>
          <w:u w:val="single"/>
        </w:rPr>
      </w:pPr>
      <w:r w:rsidRPr="007A4081">
        <w:rPr>
          <w:rFonts w:cs="Arial"/>
          <w:b/>
          <w:u w:val="single"/>
        </w:rPr>
        <w:t>Verhandlungsgespräch gemäß § 17, Abs. 10 / Präsentationsgespräch</w:t>
      </w:r>
    </w:p>
    <w:p w14:paraId="60DA15A7" w14:textId="77777777" w:rsidR="00661C63" w:rsidRPr="007A4081" w:rsidRDefault="00661C63" w:rsidP="00661C63">
      <w:pPr>
        <w:autoSpaceDE w:val="0"/>
        <w:autoSpaceDN w:val="0"/>
        <w:adjustRightInd w:val="0"/>
        <w:spacing w:after="0" w:line="240" w:lineRule="auto"/>
        <w:jc w:val="both"/>
        <w:rPr>
          <w:rFonts w:cs="Arial"/>
        </w:rPr>
      </w:pPr>
    </w:p>
    <w:p w14:paraId="297D839B" w14:textId="77777777" w:rsidR="00661C63" w:rsidRPr="007A4081" w:rsidRDefault="00661C63" w:rsidP="00661C63">
      <w:pPr>
        <w:autoSpaceDE w:val="0"/>
        <w:autoSpaceDN w:val="0"/>
        <w:adjustRightInd w:val="0"/>
        <w:spacing w:after="0" w:line="240" w:lineRule="auto"/>
        <w:jc w:val="both"/>
        <w:rPr>
          <w:rFonts w:cs="Arial"/>
        </w:rPr>
      </w:pPr>
      <w:r w:rsidRPr="007A4081">
        <w:rPr>
          <w:rFonts w:cs="Arial"/>
        </w:rPr>
        <w:t xml:space="preserve">Im Anschluss an die Angebotsabgabe wird mit allen Bietern ein Verhandlungs- und Präsenta-tionsgespräch durchgeführt, in dem die Gelegenheit besteht, das Angebot mit allen seinen Bestandteilen persönlich darzustellen und bei Bedarf näher zu erläutern bzw. zu ergänzen. </w:t>
      </w:r>
    </w:p>
    <w:p w14:paraId="293C3B12" w14:textId="242F0F64" w:rsidR="00661C63" w:rsidRDefault="00661C63" w:rsidP="00661C63">
      <w:pPr>
        <w:autoSpaceDE w:val="0"/>
        <w:autoSpaceDN w:val="0"/>
        <w:adjustRightInd w:val="0"/>
        <w:spacing w:after="0" w:line="240" w:lineRule="auto"/>
        <w:jc w:val="both"/>
        <w:rPr>
          <w:rFonts w:cs="Arial"/>
        </w:rPr>
      </w:pPr>
      <w:r w:rsidRPr="007A4081">
        <w:rPr>
          <w:rFonts w:cs="Arial"/>
        </w:rPr>
        <w:t>Der Termin für das Verhandlungsgespräch wird</w:t>
      </w:r>
      <w:r>
        <w:rPr>
          <w:rFonts w:cs="Arial"/>
        </w:rPr>
        <w:t xml:space="preserve"> voraussichtlich </w:t>
      </w:r>
      <w:r w:rsidR="0055066A">
        <w:rPr>
          <w:rFonts w:cs="Arial"/>
          <w:b/>
          <w:bCs/>
        </w:rPr>
        <w:t>47</w:t>
      </w:r>
      <w:r w:rsidRPr="00661C63">
        <w:rPr>
          <w:rFonts w:cs="Arial"/>
          <w:b/>
          <w:bCs/>
        </w:rPr>
        <w:t>. Kalenderwoche Mo-Do</w:t>
      </w:r>
    </w:p>
    <w:p w14:paraId="4F2EA647" w14:textId="71D3CE6D" w:rsidR="00661C63" w:rsidRPr="007A4081" w:rsidRDefault="00D43F5A" w:rsidP="00661C63">
      <w:pPr>
        <w:autoSpaceDE w:val="0"/>
        <w:autoSpaceDN w:val="0"/>
        <w:adjustRightInd w:val="0"/>
        <w:spacing w:after="0" w:line="240" w:lineRule="auto"/>
        <w:jc w:val="both"/>
        <w:rPr>
          <w:rFonts w:cs="Arial"/>
        </w:rPr>
      </w:pPr>
      <w:r>
        <w:rPr>
          <w:rFonts w:cs="Arial"/>
        </w:rPr>
        <w:t>s</w:t>
      </w:r>
      <w:r w:rsidR="00661C63">
        <w:rPr>
          <w:rFonts w:cs="Arial"/>
        </w:rPr>
        <w:t>tattfinden und erfolgt bei dem Auftraggeber als Präsenztermin.</w:t>
      </w:r>
    </w:p>
    <w:p w14:paraId="4BADCAE2" w14:textId="77777777" w:rsidR="00661C63" w:rsidRPr="007A4081" w:rsidRDefault="00661C63" w:rsidP="00661C63">
      <w:pPr>
        <w:autoSpaceDE w:val="0"/>
        <w:autoSpaceDN w:val="0"/>
        <w:adjustRightInd w:val="0"/>
        <w:spacing w:after="0" w:line="240" w:lineRule="auto"/>
        <w:jc w:val="both"/>
        <w:rPr>
          <w:rFonts w:cs="Arial"/>
        </w:rPr>
      </w:pPr>
    </w:p>
    <w:p w14:paraId="654D18D1" w14:textId="77777777" w:rsidR="00661C63" w:rsidRPr="007A4081" w:rsidRDefault="00661C63" w:rsidP="00661C63">
      <w:pPr>
        <w:autoSpaceDE w:val="0"/>
        <w:autoSpaceDN w:val="0"/>
        <w:adjustRightInd w:val="0"/>
        <w:spacing w:after="0" w:line="240" w:lineRule="auto"/>
        <w:jc w:val="both"/>
        <w:rPr>
          <w:rFonts w:cs="Arial"/>
        </w:rPr>
      </w:pPr>
      <w:r w:rsidRPr="007A4081">
        <w:rPr>
          <w:rFonts w:cs="Arial"/>
        </w:rPr>
        <w:t>Es wird erwartet, dass das vorgesehene Projektteam, jedenfalls aber dessen wesentliche Mitglieder (bevorzugt d</w:t>
      </w:r>
      <w:r>
        <w:rPr>
          <w:rFonts w:cs="Arial"/>
        </w:rPr>
        <w:t>ie</w:t>
      </w:r>
      <w:r w:rsidRPr="007A4081">
        <w:rPr>
          <w:rFonts w:cs="Arial"/>
        </w:rPr>
        <w:t xml:space="preserve"> </w:t>
      </w:r>
      <w:r>
        <w:rPr>
          <w:rFonts w:cs="Arial"/>
        </w:rPr>
        <w:t xml:space="preserve">Projektleitung, der nicht mit der Geschäftsleitung gleichzusetzen ist) </w:t>
      </w:r>
      <w:r w:rsidRPr="007A4081">
        <w:rPr>
          <w:rFonts w:cs="Arial"/>
        </w:rPr>
        <w:t>an der Präsentation teilnehmen und vortragen. D</w:t>
      </w:r>
      <w:r>
        <w:rPr>
          <w:rFonts w:cs="Arial"/>
        </w:rPr>
        <w:t>ie</w:t>
      </w:r>
      <w:r w:rsidRPr="007A4081">
        <w:rPr>
          <w:rFonts w:cs="Arial"/>
        </w:rPr>
        <w:t xml:space="preserve"> Geschäfts</w:t>
      </w:r>
      <w:r>
        <w:rPr>
          <w:rFonts w:cs="Arial"/>
        </w:rPr>
        <w:t>leitung</w:t>
      </w:r>
      <w:r w:rsidRPr="007A4081">
        <w:rPr>
          <w:rFonts w:cs="Arial"/>
        </w:rPr>
        <w:t xml:space="preserve"> ist für die Vorstellung des Büros verantwortlich.</w:t>
      </w:r>
    </w:p>
    <w:p w14:paraId="59BDE629" w14:textId="77777777" w:rsidR="00661C63" w:rsidRPr="007A4081" w:rsidRDefault="00661C63" w:rsidP="00661C63">
      <w:pPr>
        <w:autoSpaceDE w:val="0"/>
        <w:autoSpaceDN w:val="0"/>
        <w:adjustRightInd w:val="0"/>
        <w:spacing w:after="0" w:line="240" w:lineRule="auto"/>
        <w:jc w:val="both"/>
        <w:rPr>
          <w:rFonts w:cs="Arial"/>
        </w:rPr>
      </w:pPr>
    </w:p>
    <w:p w14:paraId="6533A3BC" w14:textId="77777777" w:rsidR="00661C63" w:rsidRPr="007A4081" w:rsidRDefault="00661C63" w:rsidP="00661C63">
      <w:pPr>
        <w:autoSpaceDE w:val="0"/>
        <w:autoSpaceDN w:val="0"/>
        <w:adjustRightInd w:val="0"/>
        <w:spacing w:after="0" w:line="240" w:lineRule="auto"/>
        <w:jc w:val="both"/>
        <w:rPr>
          <w:rFonts w:cs="Arial"/>
        </w:rPr>
      </w:pPr>
      <w:r w:rsidRPr="007A4081">
        <w:rPr>
          <w:rFonts w:cs="Arial"/>
        </w:rPr>
        <w:t>Unmittelbar im Anschluss an das Verhandlungs- und Präsentationsgespräch erfolgt die Bewertung der Angebote anhand der aufgeführten Kriterien. Nach der Auswahl des Bieters, der das beste Preis-Leistungs-Verhältnis nach § 127 GWB in Verbindung mit § 58 VgV erwarten lässt und dementsprechend mit den zu vergebenden Leistungen beauftragt werden soll, werden allenfalls noch redaktionelle Änderungen des Vertrages vorgenommen. Es ist nicht beabsichtigt, auf Regelungsvorschläge einzugehen, die erst nacht</w:t>
      </w:r>
      <w:r>
        <w:rPr>
          <w:rFonts w:cs="Arial"/>
        </w:rPr>
        <w:t>räglich, nach Abschluss der Prä</w:t>
      </w:r>
      <w:r w:rsidRPr="007A4081">
        <w:rPr>
          <w:rFonts w:cs="Arial"/>
        </w:rPr>
        <w:t xml:space="preserve">sentation formuliert werden. Vielmehr sind die Bieter aufgerufen, etwaige Änderungswünsche bereits mit ihrem Angebot konkret aufzuführen und zu begründen. </w:t>
      </w:r>
    </w:p>
    <w:p w14:paraId="091D5245" w14:textId="77777777" w:rsidR="00661C63" w:rsidRPr="007A4081" w:rsidRDefault="00661C63" w:rsidP="00661C63">
      <w:pPr>
        <w:autoSpaceDE w:val="0"/>
        <w:autoSpaceDN w:val="0"/>
        <w:adjustRightInd w:val="0"/>
        <w:spacing w:after="0" w:line="240" w:lineRule="auto"/>
        <w:jc w:val="both"/>
        <w:rPr>
          <w:rFonts w:cs="Arial"/>
        </w:rPr>
      </w:pPr>
    </w:p>
    <w:p w14:paraId="7A9DE5B8" w14:textId="70C7E2EF" w:rsidR="00990CD0" w:rsidRPr="007A4081" w:rsidRDefault="000B09B1" w:rsidP="00990CD0">
      <w:pPr>
        <w:autoSpaceDE w:val="0"/>
        <w:autoSpaceDN w:val="0"/>
        <w:adjustRightInd w:val="0"/>
        <w:spacing w:after="0" w:line="240" w:lineRule="auto"/>
        <w:jc w:val="both"/>
        <w:rPr>
          <w:rFonts w:cs="Arial"/>
        </w:rPr>
      </w:pPr>
      <w:r>
        <w:rPr>
          <w:rFonts w:cs="Arial"/>
        </w:rPr>
        <w:t>Die Auftraggeberin</w:t>
      </w:r>
      <w:r w:rsidR="00661C63" w:rsidRPr="007A4081">
        <w:rPr>
          <w:rFonts w:cs="Arial"/>
        </w:rPr>
        <w:t xml:space="preserve"> beh</w:t>
      </w:r>
      <w:r>
        <w:rPr>
          <w:rFonts w:cs="Arial"/>
        </w:rPr>
        <w:t>ält sich</w:t>
      </w:r>
      <w:r w:rsidR="00661C63" w:rsidRPr="007A4081">
        <w:rPr>
          <w:rFonts w:cs="Arial"/>
        </w:rPr>
        <w:t xml:space="preserve"> vor, den vorstehenden Verfahrensablauf unt</w:t>
      </w:r>
      <w:r w:rsidR="00661C63">
        <w:rPr>
          <w:rFonts w:cs="Arial"/>
        </w:rPr>
        <w:t>er Beachtung der vergaberech</w:t>
      </w:r>
      <w:r>
        <w:rPr>
          <w:rFonts w:cs="Arial"/>
        </w:rPr>
        <w:t>tli</w:t>
      </w:r>
      <w:r w:rsidR="00661C63" w:rsidRPr="007A4081">
        <w:rPr>
          <w:rFonts w:cs="Arial"/>
        </w:rPr>
        <w:t>chen Grundsätze der Gleichbehandlung und Transparenz abzuändern (z.B. im Anschluss an die Verhandlungsgespräche ein abschließendes</w:t>
      </w:r>
      <w:r w:rsidR="00990CD0" w:rsidRPr="00990CD0">
        <w:rPr>
          <w:rFonts w:cs="Arial"/>
        </w:rPr>
        <w:t xml:space="preserve"> </w:t>
      </w:r>
      <w:r w:rsidR="00990CD0" w:rsidRPr="007A4081">
        <w:rPr>
          <w:rFonts w:cs="Arial"/>
        </w:rPr>
        <w:t>Angebot einzuholen, soweit dies nach dem Stand des Verfahrens sinnvoll ist).</w:t>
      </w:r>
    </w:p>
    <w:p w14:paraId="54153994" w14:textId="1682CF37" w:rsidR="00661C63" w:rsidRPr="007A4081" w:rsidRDefault="00661C63" w:rsidP="00661C63">
      <w:pPr>
        <w:pStyle w:val="KeinLeerraum"/>
      </w:pPr>
    </w:p>
    <w:p w14:paraId="7178BFC1" w14:textId="77777777" w:rsidR="00990CD0" w:rsidRDefault="00990CD0" w:rsidP="00990CD0">
      <w:pPr>
        <w:autoSpaceDE w:val="0"/>
        <w:autoSpaceDN w:val="0"/>
        <w:adjustRightInd w:val="0"/>
        <w:spacing w:after="0" w:line="240" w:lineRule="auto"/>
        <w:rPr>
          <w:rFonts w:cs="Arial"/>
          <w:bCs/>
          <w:color w:val="000000" w:themeColor="text1"/>
        </w:rPr>
      </w:pPr>
      <w:r w:rsidRPr="007A4081">
        <w:rPr>
          <w:rFonts w:cs="Arial"/>
          <w:bCs/>
          <w:color w:val="000000" w:themeColor="text1"/>
        </w:rPr>
        <w:t xml:space="preserve">Die Auftraggeberin behält es sich vor, den Zuschlag im Sinne des § 17 Abs. 11 VgV ohne Aufnahme von Verhandlungen auf Grundlage der Erstangebote zu vergeben.  </w:t>
      </w:r>
    </w:p>
    <w:p w14:paraId="7EA8632B" w14:textId="77777777" w:rsidR="005D4CC5" w:rsidRPr="00E654E2" w:rsidRDefault="005D4CC5" w:rsidP="00BA083E">
      <w:pPr>
        <w:autoSpaceDE w:val="0"/>
        <w:autoSpaceDN w:val="0"/>
        <w:adjustRightInd w:val="0"/>
        <w:spacing w:after="0" w:line="240" w:lineRule="auto"/>
        <w:jc w:val="both"/>
        <w:rPr>
          <w:rFonts w:cs="Arial"/>
          <w:bCs/>
          <w:color w:val="000000" w:themeColor="text1"/>
        </w:rPr>
      </w:pPr>
    </w:p>
    <w:p w14:paraId="1CF15F63" w14:textId="77777777" w:rsidR="005D4CC5" w:rsidRPr="007A4081" w:rsidRDefault="005D4CC5" w:rsidP="00BA083E">
      <w:pPr>
        <w:autoSpaceDE w:val="0"/>
        <w:autoSpaceDN w:val="0"/>
        <w:adjustRightInd w:val="0"/>
        <w:spacing w:after="0" w:line="240" w:lineRule="auto"/>
        <w:jc w:val="both"/>
        <w:rPr>
          <w:rFonts w:cs="Arial"/>
          <w:b/>
          <w:u w:val="single"/>
        </w:rPr>
      </w:pPr>
    </w:p>
    <w:p w14:paraId="72E508B1" w14:textId="62323D97" w:rsidR="00BA083E" w:rsidRPr="007A4081" w:rsidRDefault="00BA083E" w:rsidP="00BA083E">
      <w:pPr>
        <w:autoSpaceDE w:val="0"/>
        <w:autoSpaceDN w:val="0"/>
        <w:adjustRightInd w:val="0"/>
        <w:spacing w:after="0" w:line="240" w:lineRule="auto"/>
        <w:jc w:val="both"/>
        <w:rPr>
          <w:rFonts w:cs="Arial"/>
          <w:b/>
          <w:u w:val="single"/>
        </w:rPr>
      </w:pPr>
      <w:r w:rsidRPr="007A4081">
        <w:rPr>
          <w:rFonts w:cs="Arial"/>
          <w:b/>
          <w:u w:val="single"/>
        </w:rPr>
        <w:t>Nebenangebote gemäß § 35 VgV</w:t>
      </w:r>
      <w:r w:rsidR="002840B0">
        <w:rPr>
          <w:rFonts w:cs="Arial"/>
          <w:b/>
          <w:u w:val="single"/>
        </w:rPr>
        <w:tab/>
      </w:r>
    </w:p>
    <w:p w14:paraId="578B6330" w14:textId="77777777" w:rsidR="00BA083E" w:rsidRPr="007A4081" w:rsidRDefault="00BA083E" w:rsidP="00BA083E">
      <w:pPr>
        <w:autoSpaceDE w:val="0"/>
        <w:autoSpaceDN w:val="0"/>
        <w:adjustRightInd w:val="0"/>
        <w:spacing w:after="0" w:line="240" w:lineRule="auto"/>
        <w:jc w:val="both"/>
        <w:rPr>
          <w:rFonts w:cs="Arial"/>
        </w:rPr>
      </w:pPr>
    </w:p>
    <w:p w14:paraId="19691011" w14:textId="77777777" w:rsidR="00BA083E" w:rsidRDefault="00BA083E" w:rsidP="00BA083E">
      <w:pPr>
        <w:autoSpaceDE w:val="0"/>
        <w:autoSpaceDN w:val="0"/>
        <w:adjustRightInd w:val="0"/>
        <w:spacing w:after="0" w:line="240" w:lineRule="auto"/>
        <w:jc w:val="both"/>
        <w:rPr>
          <w:rFonts w:cs="Arial"/>
        </w:rPr>
      </w:pPr>
      <w:r w:rsidRPr="007A4081">
        <w:rPr>
          <w:rFonts w:cs="Arial"/>
        </w:rPr>
        <w:t>Nebenangebote (abschließende Angebote, die von den vorgegebenen Vertragsbedingungen oder den Anforderungen der Aufgabenbeschreibung abweichen) sind nicht zuge</w:t>
      </w:r>
      <w:r w:rsidRPr="00BA083E">
        <w:rPr>
          <w:rFonts w:cs="Arial"/>
        </w:rPr>
        <w:t>lassen.</w:t>
      </w:r>
    </w:p>
    <w:sectPr w:rsidR="00BA083E">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88A74" w14:textId="77777777" w:rsidR="00806241" w:rsidRDefault="00806241" w:rsidP="003F63C4">
      <w:pPr>
        <w:spacing w:after="0" w:line="240" w:lineRule="auto"/>
      </w:pPr>
      <w:r>
        <w:separator/>
      </w:r>
    </w:p>
  </w:endnote>
  <w:endnote w:type="continuationSeparator" w:id="0">
    <w:p w14:paraId="7F8DB519" w14:textId="77777777" w:rsidR="00806241" w:rsidRDefault="00806241"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A12D" w14:textId="04D335CB" w:rsidR="005E44BF" w:rsidRDefault="005E44BF">
    <w:pPr>
      <w:pStyle w:val="Fuzeile"/>
      <w:jc w:val="center"/>
      <w:rPr>
        <w:caps/>
        <w:color w:val="0F2864" w:themeColor="accent1"/>
      </w:rPr>
    </w:pPr>
    <w:r>
      <w:rPr>
        <w:caps/>
        <w:color w:val="0F2864" w:themeColor="accent1"/>
      </w:rPr>
      <w:fldChar w:fldCharType="begin"/>
    </w:r>
    <w:r>
      <w:rPr>
        <w:caps/>
        <w:color w:val="0F2864" w:themeColor="accent1"/>
      </w:rPr>
      <w:instrText>PAGE   \* MERGEFORMAT</w:instrText>
    </w:r>
    <w:r>
      <w:rPr>
        <w:caps/>
        <w:color w:val="0F2864" w:themeColor="accent1"/>
      </w:rPr>
      <w:fldChar w:fldCharType="separate"/>
    </w:r>
    <w:r w:rsidR="00B25629">
      <w:rPr>
        <w:caps/>
        <w:noProof/>
        <w:color w:val="0F2864" w:themeColor="accent1"/>
      </w:rPr>
      <w:t>6</w:t>
    </w:r>
    <w:r>
      <w:rPr>
        <w:caps/>
        <w:color w:val="0F2864" w:themeColor="accent1"/>
      </w:rPr>
      <w:fldChar w:fldCharType="end"/>
    </w:r>
  </w:p>
  <w:p w14:paraId="0F9F1C62" w14:textId="77777777" w:rsidR="005E44BF" w:rsidRDefault="005E44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B07F2" w14:textId="77777777" w:rsidR="00806241" w:rsidRDefault="00806241" w:rsidP="003F63C4">
      <w:pPr>
        <w:spacing w:after="0" w:line="240" w:lineRule="auto"/>
      </w:pPr>
      <w:r>
        <w:separator/>
      </w:r>
    </w:p>
  </w:footnote>
  <w:footnote w:type="continuationSeparator" w:id="0">
    <w:p w14:paraId="4264878A" w14:textId="77777777" w:rsidR="00806241" w:rsidRDefault="00806241"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9446DD"/>
    <w:multiLevelType w:val="hybridMultilevel"/>
    <w:tmpl w:val="0A892AD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17B908"/>
    <w:multiLevelType w:val="hybridMultilevel"/>
    <w:tmpl w:val="128D76D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B4DB0E9"/>
    <w:multiLevelType w:val="hybridMultilevel"/>
    <w:tmpl w:val="4E8E26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B6A3FCA"/>
    <w:multiLevelType w:val="hybridMultilevel"/>
    <w:tmpl w:val="4AC770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C610EAA"/>
    <w:multiLevelType w:val="hybridMultilevel"/>
    <w:tmpl w:val="C92E31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E102CF3"/>
    <w:multiLevelType w:val="hybridMultilevel"/>
    <w:tmpl w:val="A3D6BC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6F07696"/>
    <w:multiLevelType w:val="hybridMultilevel"/>
    <w:tmpl w:val="6F2432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89"/>
    <w:multiLevelType w:val="singleLevel"/>
    <w:tmpl w:val="27B0D658"/>
    <w:lvl w:ilvl="0">
      <w:start w:val="1"/>
      <w:numFmt w:val="bullet"/>
      <w:pStyle w:val="Aufzhlungszeichen"/>
      <w:lvlText w:val=""/>
      <w:lvlJc w:val="left"/>
      <w:pPr>
        <w:tabs>
          <w:tab w:val="num" w:pos="360"/>
        </w:tabs>
        <w:ind w:left="360" w:hanging="360"/>
      </w:pPr>
      <w:rPr>
        <w:rFonts w:ascii="Symbol" w:hAnsi="Symbol" w:hint="default"/>
      </w:rPr>
    </w:lvl>
  </w:abstractNum>
  <w:abstractNum w:abstractNumId="8" w15:restartNumberingAfterBreak="0">
    <w:nsid w:val="01606876"/>
    <w:multiLevelType w:val="hybridMultilevel"/>
    <w:tmpl w:val="7916E1C4"/>
    <w:lvl w:ilvl="0" w:tplc="F2F2E4A6">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01B52B88"/>
    <w:multiLevelType w:val="hybridMultilevel"/>
    <w:tmpl w:val="D8E8EB4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39060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BEF5D2C"/>
    <w:multiLevelType w:val="hybridMultilevel"/>
    <w:tmpl w:val="1B4A675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ED147F"/>
    <w:multiLevelType w:val="hybridMultilevel"/>
    <w:tmpl w:val="D464A8F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F008FA"/>
    <w:multiLevelType w:val="hybridMultilevel"/>
    <w:tmpl w:val="9F028EDA"/>
    <w:lvl w:ilvl="0" w:tplc="E152899C">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99870EF"/>
    <w:multiLevelType w:val="multilevel"/>
    <w:tmpl w:val="88E4F4C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25E3D"/>
    <w:multiLevelType w:val="hybridMultilevel"/>
    <w:tmpl w:val="4FEA5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C061EC"/>
    <w:multiLevelType w:val="hybridMultilevel"/>
    <w:tmpl w:val="7FC41828"/>
    <w:lvl w:ilvl="0" w:tplc="125005B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29CD4D48"/>
    <w:multiLevelType w:val="hybridMultilevel"/>
    <w:tmpl w:val="F6D86E06"/>
    <w:lvl w:ilvl="0" w:tplc="F2F2E4A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E890C85"/>
    <w:multiLevelType w:val="hybridMultilevel"/>
    <w:tmpl w:val="0DD60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415915"/>
    <w:multiLevelType w:val="hybridMultilevel"/>
    <w:tmpl w:val="FCD4E5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E617C9"/>
    <w:multiLevelType w:val="hybridMultilevel"/>
    <w:tmpl w:val="250D2B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10E26FC"/>
    <w:multiLevelType w:val="hybridMultilevel"/>
    <w:tmpl w:val="06846CB2"/>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15330E"/>
    <w:multiLevelType w:val="hybridMultilevel"/>
    <w:tmpl w:val="4C7EEF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09883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9BD4A2F"/>
    <w:multiLevelType w:val="hybridMultilevel"/>
    <w:tmpl w:val="7BFE55C2"/>
    <w:lvl w:ilvl="0" w:tplc="F2F2E4A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C572573"/>
    <w:multiLevelType w:val="hybridMultilevel"/>
    <w:tmpl w:val="06846CB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8A04AC"/>
    <w:multiLevelType w:val="hybridMultilevel"/>
    <w:tmpl w:val="D0B41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2425AE"/>
    <w:multiLevelType w:val="hybridMultilevel"/>
    <w:tmpl w:val="7C4E3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0A7813"/>
    <w:multiLevelType w:val="hybridMultilevel"/>
    <w:tmpl w:val="F580DA00"/>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04FB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2542FC5"/>
    <w:multiLevelType w:val="hybridMultilevel"/>
    <w:tmpl w:val="3518345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3EA824"/>
    <w:multiLevelType w:val="hybridMultilevel"/>
    <w:tmpl w:val="FFFFFFFF"/>
    <w:lvl w:ilvl="0" w:tplc="FFFFFFFF">
      <w:start w:val="1"/>
      <w:numFmt w:val="bullet"/>
      <w:lvlText w:val="•"/>
      <w:lvlJc w:val="left"/>
    </w:lvl>
    <w:lvl w:ilvl="1" w:tplc="7EA24005">
      <w:start w:val="1"/>
      <w:numFmt w:val="bullet"/>
      <w:lvlText w:val="•"/>
      <w:lvlJc w:val="left"/>
    </w:lvl>
    <w:lvl w:ilvl="2" w:tplc="B02123D8">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6B07640"/>
    <w:multiLevelType w:val="hybridMultilevel"/>
    <w:tmpl w:val="F25090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78315FA"/>
    <w:multiLevelType w:val="hybridMultilevel"/>
    <w:tmpl w:val="9DCC0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E6411B"/>
    <w:multiLevelType w:val="hybridMultilevel"/>
    <w:tmpl w:val="7322808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C60113C"/>
    <w:multiLevelType w:val="hybridMultilevel"/>
    <w:tmpl w:val="644C239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D500158"/>
    <w:multiLevelType w:val="hybridMultilevel"/>
    <w:tmpl w:val="E264AF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DC517F9"/>
    <w:multiLevelType w:val="hybridMultilevel"/>
    <w:tmpl w:val="90F6D8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F9821A7"/>
    <w:multiLevelType w:val="hybridMultilevel"/>
    <w:tmpl w:val="14AEB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89D1459"/>
    <w:multiLevelType w:val="hybridMultilevel"/>
    <w:tmpl w:val="00CE5152"/>
    <w:lvl w:ilvl="0" w:tplc="3198E3C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C58335C"/>
    <w:multiLevelType w:val="hybridMultilevel"/>
    <w:tmpl w:val="330491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76B6F73"/>
    <w:multiLevelType w:val="hybridMultilevel"/>
    <w:tmpl w:val="606CBF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8B92070"/>
    <w:multiLevelType w:val="hybridMultilevel"/>
    <w:tmpl w:val="256AA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3E643D"/>
    <w:multiLevelType w:val="hybridMultilevel"/>
    <w:tmpl w:val="960859F2"/>
    <w:lvl w:ilvl="0" w:tplc="7486CDE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4" w15:restartNumberingAfterBreak="0">
    <w:nsid w:val="7E414664"/>
    <w:multiLevelType w:val="hybridMultilevel"/>
    <w:tmpl w:val="AEEC28D8"/>
    <w:lvl w:ilvl="0" w:tplc="04070001">
      <w:start w:val="1"/>
      <w:numFmt w:val="bullet"/>
      <w:lvlText w:val=""/>
      <w:lvlJc w:val="left"/>
      <w:pPr>
        <w:ind w:left="1440" w:hanging="360"/>
      </w:pPr>
      <w:rPr>
        <w:rFonts w:ascii="Symbol" w:hAnsi="Symbol" w:cs="Symbol" w:hint="default"/>
      </w:rPr>
    </w:lvl>
    <w:lvl w:ilvl="1" w:tplc="45A8B612">
      <w:numFmt w:val="bullet"/>
      <w:lvlText w:val="—"/>
      <w:lvlJc w:val="left"/>
      <w:pPr>
        <w:ind w:left="2160" w:hanging="360"/>
      </w:pPr>
      <w:rPr>
        <w:rFonts w:ascii="Arial" w:eastAsiaTheme="minorHAnsi" w:hAnsi="Arial"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5" w15:restartNumberingAfterBreak="0">
    <w:nsid w:val="7F1B0988"/>
    <w:multiLevelType w:val="hybridMultilevel"/>
    <w:tmpl w:val="3E9EA0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1C33CD"/>
    <w:multiLevelType w:val="hybridMultilevel"/>
    <w:tmpl w:val="CAF82300"/>
    <w:lvl w:ilvl="0" w:tplc="A3B4C5CC">
      <w:start w:val="1"/>
      <w:numFmt w:val="decimal"/>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491211485">
    <w:abstractNumId w:val="14"/>
  </w:num>
  <w:num w:numId="2" w16cid:durableId="715199592">
    <w:abstractNumId w:val="20"/>
  </w:num>
  <w:num w:numId="3" w16cid:durableId="341318843">
    <w:abstractNumId w:val="5"/>
  </w:num>
  <w:num w:numId="4" w16cid:durableId="1774478645">
    <w:abstractNumId w:val="3"/>
  </w:num>
  <w:num w:numId="5" w16cid:durableId="1299720828">
    <w:abstractNumId w:val="41"/>
  </w:num>
  <w:num w:numId="6" w16cid:durableId="1584142088">
    <w:abstractNumId w:val="1"/>
  </w:num>
  <w:num w:numId="7" w16cid:durableId="1321076931">
    <w:abstractNumId w:val="6"/>
  </w:num>
  <w:num w:numId="8" w16cid:durableId="1491554715">
    <w:abstractNumId w:val="2"/>
  </w:num>
  <w:num w:numId="9" w16cid:durableId="1839808342">
    <w:abstractNumId w:val="13"/>
  </w:num>
  <w:num w:numId="10" w16cid:durableId="331841388">
    <w:abstractNumId w:val="12"/>
  </w:num>
  <w:num w:numId="11" w16cid:durableId="228076179">
    <w:abstractNumId w:val="0"/>
  </w:num>
  <w:num w:numId="12" w16cid:durableId="481964492">
    <w:abstractNumId w:val="4"/>
  </w:num>
  <w:num w:numId="13" w16cid:durableId="60293263">
    <w:abstractNumId w:val="30"/>
  </w:num>
  <w:num w:numId="14" w16cid:durableId="426923642">
    <w:abstractNumId w:val="35"/>
  </w:num>
  <w:num w:numId="15" w16cid:durableId="1141653840">
    <w:abstractNumId w:val="39"/>
  </w:num>
  <w:num w:numId="16" w16cid:durableId="1860653526">
    <w:abstractNumId w:val="36"/>
  </w:num>
  <w:num w:numId="17" w16cid:durableId="856819299">
    <w:abstractNumId w:val="34"/>
  </w:num>
  <w:num w:numId="18" w16cid:durableId="268321168">
    <w:abstractNumId w:val="19"/>
  </w:num>
  <w:num w:numId="19" w16cid:durableId="264385142">
    <w:abstractNumId w:val="44"/>
  </w:num>
  <w:num w:numId="20" w16cid:durableId="1959026948">
    <w:abstractNumId w:val="45"/>
  </w:num>
  <w:num w:numId="21" w16cid:durableId="1760591234">
    <w:abstractNumId w:val="46"/>
  </w:num>
  <w:num w:numId="22" w16cid:durableId="836845799">
    <w:abstractNumId w:val="7"/>
  </w:num>
  <w:num w:numId="23" w16cid:durableId="521282831">
    <w:abstractNumId w:val="28"/>
  </w:num>
  <w:num w:numId="24" w16cid:durableId="2062904537">
    <w:abstractNumId w:val="9"/>
  </w:num>
  <w:num w:numId="25" w16cid:durableId="689065792">
    <w:abstractNumId w:val="40"/>
  </w:num>
  <w:num w:numId="26" w16cid:durableId="1555582119">
    <w:abstractNumId w:val="18"/>
  </w:num>
  <w:num w:numId="27" w16cid:durableId="1522549825">
    <w:abstractNumId w:val="37"/>
  </w:num>
  <w:num w:numId="28" w16cid:durableId="1477606625">
    <w:abstractNumId w:val="32"/>
  </w:num>
  <w:num w:numId="29" w16cid:durableId="882860749">
    <w:abstractNumId w:val="27"/>
  </w:num>
  <w:num w:numId="30" w16cid:durableId="355930473">
    <w:abstractNumId w:val="42"/>
  </w:num>
  <w:num w:numId="31" w16cid:durableId="368532115">
    <w:abstractNumId w:val="33"/>
  </w:num>
  <w:num w:numId="32" w16cid:durableId="1451557376">
    <w:abstractNumId w:val="26"/>
  </w:num>
  <w:num w:numId="33" w16cid:durableId="340813931">
    <w:abstractNumId w:val="38"/>
  </w:num>
  <w:num w:numId="34" w16cid:durableId="844320739">
    <w:abstractNumId w:val="16"/>
  </w:num>
  <w:num w:numId="35" w16cid:durableId="658535456">
    <w:abstractNumId w:val="43"/>
  </w:num>
  <w:num w:numId="36" w16cid:durableId="1693845284">
    <w:abstractNumId w:val="8"/>
  </w:num>
  <w:num w:numId="37" w16cid:durableId="23481209">
    <w:abstractNumId w:val="22"/>
  </w:num>
  <w:num w:numId="38" w16cid:durableId="1878666261">
    <w:abstractNumId w:val="15"/>
  </w:num>
  <w:num w:numId="39" w16cid:durableId="1163276469">
    <w:abstractNumId w:val="31"/>
  </w:num>
  <w:num w:numId="40" w16cid:durableId="1436291576">
    <w:abstractNumId w:val="29"/>
  </w:num>
  <w:num w:numId="41" w16cid:durableId="2063602632">
    <w:abstractNumId w:val="23"/>
  </w:num>
  <w:num w:numId="42" w16cid:durableId="451287016">
    <w:abstractNumId w:val="10"/>
  </w:num>
  <w:num w:numId="43" w16cid:durableId="1513835536">
    <w:abstractNumId w:val="24"/>
  </w:num>
  <w:num w:numId="44" w16cid:durableId="1150906615">
    <w:abstractNumId w:val="21"/>
  </w:num>
  <w:num w:numId="45" w16cid:durableId="972367578">
    <w:abstractNumId w:val="17"/>
  </w:num>
  <w:num w:numId="46" w16cid:durableId="460078637">
    <w:abstractNumId w:val="11"/>
  </w:num>
  <w:num w:numId="47" w16cid:durableId="14065382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197"/>
    <w:rsid w:val="00005B19"/>
    <w:rsid w:val="000061D1"/>
    <w:rsid w:val="000217F0"/>
    <w:rsid w:val="000237D7"/>
    <w:rsid w:val="00025E19"/>
    <w:rsid w:val="000265F8"/>
    <w:rsid w:val="0003105D"/>
    <w:rsid w:val="00031DF0"/>
    <w:rsid w:val="00042080"/>
    <w:rsid w:val="00054B66"/>
    <w:rsid w:val="000649CD"/>
    <w:rsid w:val="000678B0"/>
    <w:rsid w:val="00070AAE"/>
    <w:rsid w:val="00073582"/>
    <w:rsid w:val="000750B2"/>
    <w:rsid w:val="00080F76"/>
    <w:rsid w:val="000A78C1"/>
    <w:rsid w:val="000A7E87"/>
    <w:rsid w:val="000B09B1"/>
    <w:rsid w:val="000B09E7"/>
    <w:rsid w:val="000B283C"/>
    <w:rsid w:val="000B2BBF"/>
    <w:rsid w:val="000C73AB"/>
    <w:rsid w:val="000D13BD"/>
    <w:rsid w:val="000D4606"/>
    <w:rsid w:val="000E5283"/>
    <w:rsid w:val="000F171C"/>
    <w:rsid w:val="000F67E7"/>
    <w:rsid w:val="00100CA8"/>
    <w:rsid w:val="00101158"/>
    <w:rsid w:val="001076EE"/>
    <w:rsid w:val="00107728"/>
    <w:rsid w:val="00110537"/>
    <w:rsid w:val="0011410B"/>
    <w:rsid w:val="00124B85"/>
    <w:rsid w:val="001264DB"/>
    <w:rsid w:val="00127729"/>
    <w:rsid w:val="0013380F"/>
    <w:rsid w:val="00133BB4"/>
    <w:rsid w:val="00135DBB"/>
    <w:rsid w:val="00136197"/>
    <w:rsid w:val="00140114"/>
    <w:rsid w:val="00143284"/>
    <w:rsid w:val="00151F4C"/>
    <w:rsid w:val="00152662"/>
    <w:rsid w:val="00157C4F"/>
    <w:rsid w:val="001644D8"/>
    <w:rsid w:val="00164904"/>
    <w:rsid w:val="00164DC2"/>
    <w:rsid w:val="0016548A"/>
    <w:rsid w:val="00166F4A"/>
    <w:rsid w:val="00170F9D"/>
    <w:rsid w:val="001718CD"/>
    <w:rsid w:val="0017509C"/>
    <w:rsid w:val="00175A5B"/>
    <w:rsid w:val="00175FDE"/>
    <w:rsid w:val="00176308"/>
    <w:rsid w:val="00176383"/>
    <w:rsid w:val="00176ABC"/>
    <w:rsid w:val="0017716A"/>
    <w:rsid w:val="00177465"/>
    <w:rsid w:val="0018118D"/>
    <w:rsid w:val="00181213"/>
    <w:rsid w:val="00184022"/>
    <w:rsid w:val="001860C5"/>
    <w:rsid w:val="0019115A"/>
    <w:rsid w:val="00194099"/>
    <w:rsid w:val="001955F0"/>
    <w:rsid w:val="00196FE4"/>
    <w:rsid w:val="00197548"/>
    <w:rsid w:val="001A34CD"/>
    <w:rsid w:val="001B0854"/>
    <w:rsid w:val="001B798D"/>
    <w:rsid w:val="001C2FBB"/>
    <w:rsid w:val="001C3F61"/>
    <w:rsid w:val="001C66EF"/>
    <w:rsid w:val="001C794C"/>
    <w:rsid w:val="001D149D"/>
    <w:rsid w:val="001D1B5F"/>
    <w:rsid w:val="001D3A09"/>
    <w:rsid w:val="001E3F46"/>
    <w:rsid w:val="001E68D7"/>
    <w:rsid w:val="001F007A"/>
    <w:rsid w:val="002022CF"/>
    <w:rsid w:val="00203F71"/>
    <w:rsid w:val="00206A41"/>
    <w:rsid w:val="00222C9F"/>
    <w:rsid w:val="00224AB6"/>
    <w:rsid w:val="0022536C"/>
    <w:rsid w:val="00232C9A"/>
    <w:rsid w:val="0023710D"/>
    <w:rsid w:val="00240C06"/>
    <w:rsid w:val="00247E9C"/>
    <w:rsid w:val="00251886"/>
    <w:rsid w:val="00252E77"/>
    <w:rsid w:val="00253A59"/>
    <w:rsid w:val="002600EF"/>
    <w:rsid w:val="00262CAE"/>
    <w:rsid w:val="00263899"/>
    <w:rsid w:val="00263C07"/>
    <w:rsid w:val="0027038B"/>
    <w:rsid w:val="00281439"/>
    <w:rsid w:val="0028384A"/>
    <w:rsid w:val="002840B0"/>
    <w:rsid w:val="00293863"/>
    <w:rsid w:val="002A6AD3"/>
    <w:rsid w:val="002B3398"/>
    <w:rsid w:val="002B573C"/>
    <w:rsid w:val="002C598F"/>
    <w:rsid w:val="002D2336"/>
    <w:rsid w:val="002D3A57"/>
    <w:rsid w:val="002D43AB"/>
    <w:rsid w:val="002D5B1B"/>
    <w:rsid w:val="002D6B09"/>
    <w:rsid w:val="002D70BC"/>
    <w:rsid w:val="002D7CB1"/>
    <w:rsid w:val="002E02FA"/>
    <w:rsid w:val="002E6282"/>
    <w:rsid w:val="002E72B3"/>
    <w:rsid w:val="002F6EAB"/>
    <w:rsid w:val="00307953"/>
    <w:rsid w:val="0031175E"/>
    <w:rsid w:val="003122A5"/>
    <w:rsid w:val="00312F07"/>
    <w:rsid w:val="003131DE"/>
    <w:rsid w:val="0031326E"/>
    <w:rsid w:val="003141EE"/>
    <w:rsid w:val="0031675D"/>
    <w:rsid w:val="00321F00"/>
    <w:rsid w:val="00322BC9"/>
    <w:rsid w:val="0032651E"/>
    <w:rsid w:val="00330599"/>
    <w:rsid w:val="003368B9"/>
    <w:rsid w:val="00342794"/>
    <w:rsid w:val="00342C81"/>
    <w:rsid w:val="00346999"/>
    <w:rsid w:val="00347B44"/>
    <w:rsid w:val="003510C3"/>
    <w:rsid w:val="00354525"/>
    <w:rsid w:val="00355E21"/>
    <w:rsid w:val="00365BAB"/>
    <w:rsid w:val="00365F52"/>
    <w:rsid w:val="003662F6"/>
    <w:rsid w:val="00366378"/>
    <w:rsid w:val="00392BEF"/>
    <w:rsid w:val="003937F4"/>
    <w:rsid w:val="003A13C1"/>
    <w:rsid w:val="003A4F6B"/>
    <w:rsid w:val="003A6CC2"/>
    <w:rsid w:val="003B64A7"/>
    <w:rsid w:val="003B7CA2"/>
    <w:rsid w:val="003C1A0D"/>
    <w:rsid w:val="003C2ADD"/>
    <w:rsid w:val="003C377E"/>
    <w:rsid w:val="003D0A41"/>
    <w:rsid w:val="003D1380"/>
    <w:rsid w:val="003D363A"/>
    <w:rsid w:val="003D677A"/>
    <w:rsid w:val="003E1D43"/>
    <w:rsid w:val="003E3CC6"/>
    <w:rsid w:val="003E54CF"/>
    <w:rsid w:val="003E57E4"/>
    <w:rsid w:val="003E585F"/>
    <w:rsid w:val="003E6B84"/>
    <w:rsid w:val="003F2BB3"/>
    <w:rsid w:val="003F4000"/>
    <w:rsid w:val="003F58AA"/>
    <w:rsid w:val="003F63C4"/>
    <w:rsid w:val="00401BB7"/>
    <w:rsid w:val="004045F2"/>
    <w:rsid w:val="00410D7D"/>
    <w:rsid w:val="00411F0C"/>
    <w:rsid w:val="00412152"/>
    <w:rsid w:val="00413179"/>
    <w:rsid w:val="00413196"/>
    <w:rsid w:val="00426252"/>
    <w:rsid w:val="00427897"/>
    <w:rsid w:val="00436E36"/>
    <w:rsid w:val="00437919"/>
    <w:rsid w:val="0044569E"/>
    <w:rsid w:val="0045276C"/>
    <w:rsid w:val="004601D9"/>
    <w:rsid w:val="00461E03"/>
    <w:rsid w:val="0046346F"/>
    <w:rsid w:val="00465931"/>
    <w:rsid w:val="00470A57"/>
    <w:rsid w:val="00481B6B"/>
    <w:rsid w:val="00484DA9"/>
    <w:rsid w:val="0049104C"/>
    <w:rsid w:val="00492D0A"/>
    <w:rsid w:val="004A6DD7"/>
    <w:rsid w:val="004B398B"/>
    <w:rsid w:val="004B43AD"/>
    <w:rsid w:val="004B5080"/>
    <w:rsid w:val="004B63C4"/>
    <w:rsid w:val="004B6EDB"/>
    <w:rsid w:val="004C1919"/>
    <w:rsid w:val="004C1D62"/>
    <w:rsid w:val="004C264D"/>
    <w:rsid w:val="004C42D0"/>
    <w:rsid w:val="004D1C88"/>
    <w:rsid w:val="004D32C1"/>
    <w:rsid w:val="004D44CD"/>
    <w:rsid w:val="004F4EEE"/>
    <w:rsid w:val="0050645E"/>
    <w:rsid w:val="005102CC"/>
    <w:rsid w:val="00511248"/>
    <w:rsid w:val="00515C55"/>
    <w:rsid w:val="005170DF"/>
    <w:rsid w:val="00526AF0"/>
    <w:rsid w:val="005307EE"/>
    <w:rsid w:val="00536449"/>
    <w:rsid w:val="00542041"/>
    <w:rsid w:val="0055066A"/>
    <w:rsid w:val="005518EF"/>
    <w:rsid w:val="005535E3"/>
    <w:rsid w:val="005538C6"/>
    <w:rsid w:val="00554AB7"/>
    <w:rsid w:val="005629A6"/>
    <w:rsid w:val="00571647"/>
    <w:rsid w:val="00571A71"/>
    <w:rsid w:val="005724A6"/>
    <w:rsid w:val="0057534F"/>
    <w:rsid w:val="0057710B"/>
    <w:rsid w:val="00587E17"/>
    <w:rsid w:val="00594411"/>
    <w:rsid w:val="00596A51"/>
    <w:rsid w:val="005A2DA3"/>
    <w:rsid w:val="005A373A"/>
    <w:rsid w:val="005A4239"/>
    <w:rsid w:val="005A63E3"/>
    <w:rsid w:val="005A64CD"/>
    <w:rsid w:val="005A6C66"/>
    <w:rsid w:val="005B10C9"/>
    <w:rsid w:val="005B162A"/>
    <w:rsid w:val="005B4479"/>
    <w:rsid w:val="005B5AEE"/>
    <w:rsid w:val="005B7E05"/>
    <w:rsid w:val="005C2650"/>
    <w:rsid w:val="005C3398"/>
    <w:rsid w:val="005C463C"/>
    <w:rsid w:val="005C753A"/>
    <w:rsid w:val="005D108F"/>
    <w:rsid w:val="005D4CC5"/>
    <w:rsid w:val="005D5311"/>
    <w:rsid w:val="005D556A"/>
    <w:rsid w:val="005D5695"/>
    <w:rsid w:val="005E44BF"/>
    <w:rsid w:val="005E475F"/>
    <w:rsid w:val="005E47FF"/>
    <w:rsid w:val="005E5020"/>
    <w:rsid w:val="005E58EF"/>
    <w:rsid w:val="005E640B"/>
    <w:rsid w:val="005F43A5"/>
    <w:rsid w:val="0060091B"/>
    <w:rsid w:val="006105CB"/>
    <w:rsid w:val="00610D5A"/>
    <w:rsid w:val="0061491F"/>
    <w:rsid w:val="00615490"/>
    <w:rsid w:val="00616E2D"/>
    <w:rsid w:val="006171B7"/>
    <w:rsid w:val="0061779E"/>
    <w:rsid w:val="00620FCE"/>
    <w:rsid w:val="00622917"/>
    <w:rsid w:val="00622A06"/>
    <w:rsid w:val="0062517D"/>
    <w:rsid w:val="00626D36"/>
    <w:rsid w:val="00632C08"/>
    <w:rsid w:val="006364E6"/>
    <w:rsid w:val="006372BF"/>
    <w:rsid w:val="006422B2"/>
    <w:rsid w:val="00642A19"/>
    <w:rsid w:val="0065485E"/>
    <w:rsid w:val="00657F6D"/>
    <w:rsid w:val="00661C4D"/>
    <w:rsid w:val="00661C63"/>
    <w:rsid w:val="00680D99"/>
    <w:rsid w:val="0068349A"/>
    <w:rsid w:val="00690362"/>
    <w:rsid w:val="0069121B"/>
    <w:rsid w:val="00692908"/>
    <w:rsid w:val="00693B92"/>
    <w:rsid w:val="00695E77"/>
    <w:rsid w:val="006968C3"/>
    <w:rsid w:val="006A4FC4"/>
    <w:rsid w:val="006B4A25"/>
    <w:rsid w:val="006B7DA4"/>
    <w:rsid w:val="006C0104"/>
    <w:rsid w:val="006C1230"/>
    <w:rsid w:val="006C3294"/>
    <w:rsid w:val="006C46CA"/>
    <w:rsid w:val="006D2D6D"/>
    <w:rsid w:val="006D5462"/>
    <w:rsid w:val="006E4F0D"/>
    <w:rsid w:val="006F11FE"/>
    <w:rsid w:val="006F317E"/>
    <w:rsid w:val="0070104A"/>
    <w:rsid w:val="007024DD"/>
    <w:rsid w:val="00703828"/>
    <w:rsid w:val="00704CE7"/>
    <w:rsid w:val="00713415"/>
    <w:rsid w:val="00716271"/>
    <w:rsid w:val="00722604"/>
    <w:rsid w:val="00723923"/>
    <w:rsid w:val="00723F52"/>
    <w:rsid w:val="00726834"/>
    <w:rsid w:val="00731E90"/>
    <w:rsid w:val="00733DEF"/>
    <w:rsid w:val="0073420D"/>
    <w:rsid w:val="00735E97"/>
    <w:rsid w:val="007419CC"/>
    <w:rsid w:val="00742884"/>
    <w:rsid w:val="007523A1"/>
    <w:rsid w:val="007647FE"/>
    <w:rsid w:val="00771F0C"/>
    <w:rsid w:val="00774967"/>
    <w:rsid w:val="007804AC"/>
    <w:rsid w:val="00780E2A"/>
    <w:rsid w:val="00780ED1"/>
    <w:rsid w:val="00792EC8"/>
    <w:rsid w:val="00795193"/>
    <w:rsid w:val="007967D4"/>
    <w:rsid w:val="007A2B20"/>
    <w:rsid w:val="007A3D2A"/>
    <w:rsid w:val="007A4081"/>
    <w:rsid w:val="007B6F0A"/>
    <w:rsid w:val="007C501F"/>
    <w:rsid w:val="007D5843"/>
    <w:rsid w:val="007D5BF6"/>
    <w:rsid w:val="007D7DB9"/>
    <w:rsid w:val="007E24C3"/>
    <w:rsid w:val="007F11A8"/>
    <w:rsid w:val="007F1F91"/>
    <w:rsid w:val="00803EC1"/>
    <w:rsid w:val="00806241"/>
    <w:rsid w:val="0081078A"/>
    <w:rsid w:val="00810797"/>
    <w:rsid w:val="00811854"/>
    <w:rsid w:val="008163AA"/>
    <w:rsid w:val="008216A2"/>
    <w:rsid w:val="00836275"/>
    <w:rsid w:val="0083681F"/>
    <w:rsid w:val="00841CF1"/>
    <w:rsid w:val="00845F66"/>
    <w:rsid w:val="00846233"/>
    <w:rsid w:val="008510F4"/>
    <w:rsid w:val="00851395"/>
    <w:rsid w:val="00867BC5"/>
    <w:rsid w:val="00871888"/>
    <w:rsid w:val="00873DD7"/>
    <w:rsid w:val="008754FB"/>
    <w:rsid w:val="00877110"/>
    <w:rsid w:val="00885748"/>
    <w:rsid w:val="008857E9"/>
    <w:rsid w:val="0088683A"/>
    <w:rsid w:val="008938A2"/>
    <w:rsid w:val="00893B7F"/>
    <w:rsid w:val="0089591E"/>
    <w:rsid w:val="00895EC6"/>
    <w:rsid w:val="00896C25"/>
    <w:rsid w:val="008A2CF5"/>
    <w:rsid w:val="008A58AD"/>
    <w:rsid w:val="008B0C5D"/>
    <w:rsid w:val="008B5A73"/>
    <w:rsid w:val="008B7D72"/>
    <w:rsid w:val="008C7B4B"/>
    <w:rsid w:val="008C7D6F"/>
    <w:rsid w:val="008D5C35"/>
    <w:rsid w:val="008D7F28"/>
    <w:rsid w:val="008D7FDF"/>
    <w:rsid w:val="008E008A"/>
    <w:rsid w:val="008E23C2"/>
    <w:rsid w:val="008E2C6D"/>
    <w:rsid w:val="008E424B"/>
    <w:rsid w:val="008E58B9"/>
    <w:rsid w:val="008E5992"/>
    <w:rsid w:val="008F2D15"/>
    <w:rsid w:val="008F4F35"/>
    <w:rsid w:val="008F5CDD"/>
    <w:rsid w:val="00902264"/>
    <w:rsid w:val="0090227D"/>
    <w:rsid w:val="00903870"/>
    <w:rsid w:val="00903A33"/>
    <w:rsid w:val="00906BB3"/>
    <w:rsid w:val="00920C13"/>
    <w:rsid w:val="00924974"/>
    <w:rsid w:val="00925225"/>
    <w:rsid w:val="00926360"/>
    <w:rsid w:val="009279C4"/>
    <w:rsid w:val="00930AB9"/>
    <w:rsid w:val="00932950"/>
    <w:rsid w:val="00937145"/>
    <w:rsid w:val="00944832"/>
    <w:rsid w:val="00950203"/>
    <w:rsid w:val="00951C69"/>
    <w:rsid w:val="00963FB3"/>
    <w:rsid w:val="00967D9A"/>
    <w:rsid w:val="00971B0F"/>
    <w:rsid w:val="00974777"/>
    <w:rsid w:val="0097770C"/>
    <w:rsid w:val="00990CD0"/>
    <w:rsid w:val="00994651"/>
    <w:rsid w:val="0099762B"/>
    <w:rsid w:val="009A54FB"/>
    <w:rsid w:val="009B002F"/>
    <w:rsid w:val="009B4578"/>
    <w:rsid w:val="009B5ADB"/>
    <w:rsid w:val="009C0053"/>
    <w:rsid w:val="009C3756"/>
    <w:rsid w:val="009C5B01"/>
    <w:rsid w:val="009C77AC"/>
    <w:rsid w:val="009D010E"/>
    <w:rsid w:val="009D0884"/>
    <w:rsid w:val="009D46A0"/>
    <w:rsid w:val="009D64DF"/>
    <w:rsid w:val="00A0009E"/>
    <w:rsid w:val="00A03ACC"/>
    <w:rsid w:val="00A116A4"/>
    <w:rsid w:val="00A118C4"/>
    <w:rsid w:val="00A15065"/>
    <w:rsid w:val="00A15104"/>
    <w:rsid w:val="00A20D11"/>
    <w:rsid w:val="00A20EB1"/>
    <w:rsid w:val="00A23C9C"/>
    <w:rsid w:val="00A35071"/>
    <w:rsid w:val="00A402C8"/>
    <w:rsid w:val="00A4140B"/>
    <w:rsid w:val="00A4285E"/>
    <w:rsid w:val="00A44930"/>
    <w:rsid w:val="00A44B00"/>
    <w:rsid w:val="00A45EA6"/>
    <w:rsid w:val="00A572C8"/>
    <w:rsid w:val="00A63933"/>
    <w:rsid w:val="00A71FFE"/>
    <w:rsid w:val="00A74CED"/>
    <w:rsid w:val="00A74DF0"/>
    <w:rsid w:val="00A837A0"/>
    <w:rsid w:val="00A875C8"/>
    <w:rsid w:val="00A9302A"/>
    <w:rsid w:val="00AA1075"/>
    <w:rsid w:val="00AA57F6"/>
    <w:rsid w:val="00AB024B"/>
    <w:rsid w:val="00AB3A10"/>
    <w:rsid w:val="00AB4DAB"/>
    <w:rsid w:val="00AC1464"/>
    <w:rsid w:val="00AD335B"/>
    <w:rsid w:val="00AF1C07"/>
    <w:rsid w:val="00AF229C"/>
    <w:rsid w:val="00AF63A9"/>
    <w:rsid w:val="00B00B3B"/>
    <w:rsid w:val="00B06319"/>
    <w:rsid w:val="00B06FDD"/>
    <w:rsid w:val="00B109DE"/>
    <w:rsid w:val="00B123D7"/>
    <w:rsid w:val="00B1353A"/>
    <w:rsid w:val="00B15431"/>
    <w:rsid w:val="00B2041B"/>
    <w:rsid w:val="00B21073"/>
    <w:rsid w:val="00B24AA0"/>
    <w:rsid w:val="00B25629"/>
    <w:rsid w:val="00B3093C"/>
    <w:rsid w:val="00B50D58"/>
    <w:rsid w:val="00B50D78"/>
    <w:rsid w:val="00B514BF"/>
    <w:rsid w:val="00B62059"/>
    <w:rsid w:val="00B72EC0"/>
    <w:rsid w:val="00B7497F"/>
    <w:rsid w:val="00B81E99"/>
    <w:rsid w:val="00B81ED3"/>
    <w:rsid w:val="00B83572"/>
    <w:rsid w:val="00B8457D"/>
    <w:rsid w:val="00B90F96"/>
    <w:rsid w:val="00B951A5"/>
    <w:rsid w:val="00BA083E"/>
    <w:rsid w:val="00BA74E4"/>
    <w:rsid w:val="00BB0217"/>
    <w:rsid w:val="00BB1704"/>
    <w:rsid w:val="00BB1E2D"/>
    <w:rsid w:val="00BB2BA1"/>
    <w:rsid w:val="00BB4C07"/>
    <w:rsid w:val="00BB4F08"/>
    <w:rsid w:val="00BB52C7"/>
    <w:rsid w:val="00BB6611"/>
    <w:rsid w:val="00BB6715"/>
    <w:rsid w:val="00BC09B1"/>
    <w:rsid w:val="00BC0C51"/>
    <w:rsid w:val="00BC505E"/>
    <w:rsid w:val="00BC6611"/>
    <w:rsid w:val="00BD26BB"/>
    <w:rsid w:val="00BE7215"/>
    <w:rsid w:val="00BF18F6"/>
    <w:rsid w:val="00BF1E0C"/>
    <w:rsid w:val="00BF58B9"/>
    <w:rsid w:val="00BF7361"/>
    <w:rsid w:val="00C00F8A"/>
    <w:rsid w:val="00C02878"/>
    <w:rsid w:val="00C02D16"/>
    <w:rsid w:val="00C035D8"/>
    <w:rsid w:val="00C0412A"/>
    <w:rsid w:val="00C04B3D"/>
    <w:rsid w:val="00C05079"/>
    <w:rsid w:val="00C05AAC"/>
    <w:rsid w:val="00C05CD7"/>
    <w:rsid w:val="00C06736"/>
    <w:rsid w:val="00C147C5"/>
    <w:rsid w:val="00C2006E"/>
    <w:rsid w:val="00C21573"/>
    <w:rsid w:val="00C219B7"/>
    <w:rsid w:val="00C22699"/>
    <w:rsid w:val="00C226D9"/>
    <w:rsid w:val="00C254C4"/>
    <w:rsid w:val="00C323DF"/>
    <w:rsid w:val="00C356A1"/>
    <w:rsid w:val="00C369CD"/>
    <w:rsid w:val="00C43F64"/>
    <w:rsid w:val="00C44442"/>
    <w:rsid w:val="00C47DC7"/>
    <w:rsid w:val="00C5234D"/>
    <w:rsid w:val="00C52569"/>
    <w:rsid w:val="00C54619"/>
    <w:rsid w:val="00C62121"/>
    <w:rsid w:val="00C62439"/>
    <w:rsid w:val="00C65A84"/>
    <w:rsid w:val="00C65ECC"/>
    <w:rsid w:val="00C66A52"/>
    <w:rsid w:val="00C66C10"/>
    <w:rsid w:val="00C67749"/>
    <w:rsid w:val="00C67CDA"/>
    <w:rsid w:val="00C707E1"/>
    <w:rsid w:val="00C7439C"/>
    <w:rsid w:val="00C74525"/>
    <w:rsid w:val="00C778CD"/>
    <w:rsid w:val="00C86E46"/>
    <w:rsid w:val="00C9098B"/>
    <w:rsid w:val="00C90AB5"/>
    <w:rsid w:val="00C93BAE"/>
    <w:rsid w:val="00C93C9F"/>
    <w:rsid w:val="00CA3C1C"/>
    <w:rsid w:val="00CA5FDA"/>
    <w:rsid w:val="00CB01A3"/>
    <w:rsid w:val="00CB046D"/>
    <w:rsid w:val="00CB1209"/>
    <w:rsid w:val="00CB68B2"/>
    <w:rsid w:val="00CC03C0"/>
    <w:rsid w:val="00CC3386"/>
    <w:rsid w:val="00CC3F9C"/>
    <w:rsid w:val="00CC7BAA"/>
    <w:rsid w:val="00CD2A44"/>
    <w:rsid w:val="00CE324F"/>
    <w:rsid w:val="00CE4E2C"/>
    <w:rsid w:val="00CE7D8A"/>
    <w:rsid w:val="00CF147F"/>
    <w:rsid w:val="00CF2966"/>
    <w:rsid w:val="00CF296E"/>
    <w:rsid w:val="00CF364E"/>
    <w:rsid w:val="00D06CAC"/>
    <w:rsid w:val="00D1473A"/>
    <w:rsid w:val="00D15DE7"/>
    <w:rsid w:val="00D2115A"/>
    <w:rsid w:val="00D241D5"/>
    <w:rsid w:val="00D2603F"/>
    <w:rsid w:val="00D3172C"/>
    <w:rsid w:val="00D31F4E"/>
    <w:rsid w:val="00D32725"/>
    <w:rsid w:val="00D331BB"/>
    <w:rsid w:val="00D43F5A"/>
    <w:rsid w:val="00D47152"/>
    <w:rsid w:val="00D516F4"/>
    <w:rsid w:val="00D54970"/>
    <w:rsid w:val="00D564C3"/>
    <w:rsid w:val="00D63290"/>
    <w:rsid w:val="00D73F4B"/>
    <w:rsid w:val="00D75A36"/>
    <w:rsid w:val="00D761CA"/>
    <w:rsid w:val="00D8271B"/>
    <w:rsid w:val="00D82BFA"/>
    <w:rsid w:val="00D917FD"/>
    <w:rsid w:val="00D9292A"/>
    <w:rsid w:val="00DA5DD0"/>
    <w:rsid w:val="00DB3084"/>
    <w:rsid w:val="00DC344C"/>
    <w:rsid w:val="00DC49DB"/>
    <w:rsid w:val="00DD1D9D"/>
    <w:rsid w:val="00DD3DBA"/>
    <w:rsid w:val="00DD653F"/>
    <w:rsid w:val="00DD6AD1"/>
    <w:rsid w:val="00DD7A32"/>
    <w:rsid w:val="00DE2A3B"/>
    <w:rsid w:val="00DE40DF"/>
    <w:rsid w:val="00DE75DB"/>
    <w:rsid w:val="00DF00EC"/>
    <w:rsid w:val="00DF268A"/>
    <w:rsid w:val="00DF3E26"/>
    <w:rsid w:val="00E035BF"/>
    <w:rsid w:val="00E04016"/>
    <w:rsid w:val="00E04F98"/>
    <w:rsid w:val="00E069EA"/>
    <w:rsid w:val="00E072ED"/>
    <w:rsid w:val="00E12B18"/>
    <w:rsid w:val="00E2378B"/>
    <w:rsid w:val="00E25490"/>
    <w:rsid w:val="00E27B35"/>
    <w:rsid w:val="00E31930"/>
    <w:rsid w:val="00E32BD6"/>
    <w:rsid w:val="00E33426"/>
    <w:rsid w:val="00E33A75"/>
    <w:rsid w:val="00E37093"/>
    <w:rsid w:val="00E45684"/>
    <w:rsid w:val="00E46346"/>
    <w:rsid w:val="00E46359"/>
    <w:rsid w:val="00E55CAB"/>
    <w:rsid w:val="00E63776"/>
    <w:rsid w:val="00E654E2"/>
    <w:rsid w:val="00E70C7A"/>
    <w:rsid w:val="00E73F60"/>
    <w:rsid w:val="00E74246"/>
    <w:rsid w:val="00E80E8F"/>
    <w:rsid w:val="00E84A26"/>
    <w:rsid w:val="00E91802"/>
    <w:rsid w:val="00E93D0E"/>
    <w:rsid w:val="00E975D2"/>
    <w:rsid w:val="00EA2CF2"/>
    <w:rsid w:val="00EA44CB"/>
    <w:rsid w:val="00EA7580"/>
    <w:rsid w:val="00EB39FB"/>
    <w:rsid w:val="00EB6BB1"/>
    <w:rsid w:val="00EC0E4E"/>
    <w:rsid w:val="00EC2141"/>
    <w:rsid w:val="00EC23DA"/>
    <w:rsid w:val="00EC25BF"/>
    <w:rsid w:val="00EC2AB4"/>
    <w:rsid w:val="00EC52DF"/>
    <w:rsid w:val="00ED2202"/>
    <w:rsid w:val="00EE0134"/>
    <w:rsid w:val="00EE2991"/>
    <w:rsid w:val="00EE6D80"/>
    <w:rsid w:val="00EF0858"/>
    <w:rsid w:val="00EF11C0"/>
    <w:rsid w:val="00F0114F"/>
    <w:rsid w:val="00F04249"/>
    <w:rsid w:val="00F042B2"/>
    <w:rsid w:val="00F23818"/>
    <w:rsid w:val="00F25F8D"/>
    <w:rsid w:val="00F26262"/>
    <w:rsid w:val="00F412A5"/>
    <w:rsid w:val="00F434BC"/>
    <w:rsid w:val="00F466EA"/>
    <w:rsid w:val="00F515CC"/>
    <w:rsid w:val="00F55DEE"/>
    <w:rsid w:val="00F5606B"/>
    <w:rsid w:val="00F57671"/>
    <w:rsid w:val="00F61F32"/>
    <w:rsid w:val="00F635E5"/>
    <w:rsid w:val="00F6609B"/>
    <w:rsid w:val="00F6755B"/>
    <w:rsid w:val="00F70FDC"/>
    <w:rsid w:val="00F73843"/>
    <w:rsid w:val="00F73DC3"/>
    <w:rsid w:val="00F74101"/>
    <w:rsid w:val="00F74A2B"/>
    <w:rsid w:val="00F813F9"/>
    <w:rsid w:val="00F81DEA"/>
    <w:rsid w:val="00F83279"/>
    <w:rsid w:val="00F849CB"/>
    <w:rsid w:val="00F928AF"/>
    <w:rsid w:val="00F947AE"/>
    <w:rsid w:val="00F9481F"/>
    <w:rsid w:val="00F95D46"/>
    <w:rsid w:val="00FA15A7"/>
    <w:rsid w:val="00FA26B4"/>
    <w:rsid w:val="00FA606B"/>
    <w:rsid w:val="00FA6BB3"/>
    <w:rsid w:val="00FB0C75"/>
    <w:rsid w:val="00FB449B"/>
    <w:rsid w:val="00FC35A2"/>
    <w:rsid w:val="00FC6886"/>
    <w:rsid w:val="00FC6EB1"/>
    <w:rsid w:val="00FD141E"/>
    <w:rsid w:val="00FD1CF1"/>
    <w:rsid w:val="00FD3DBC"/>
    <w:rsid w:val="00FD7007"/>
    <w:rsid w:val="00FE27F0"/>
    <w:rsid w:val="00FE3338"/>
    <w:rsid w:val="00FE5519"/>
    <w:rsid w:val="00FF2DBF"/>
    <w:rsid w:val="00FF65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BAE50"/>
  <w15:chartTrackingRefBased/>
  <w15:docId w15:val="{9AA6FD18-60E8-4BC3-AB20-EAD96401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2662"/>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43AB"/>
    <w:pPr>
      <w:autoSpaceDE w:val="0"/>
      <w:autoSpaceDN w:val="0"/>
      <w:adjustRightInd w:val="0"/>
      <w:spacing w:after="0" w:line="240" w:lineRule="auto"/>
    </w:pPr>
    <w:rPr>
      <w:rFonts w:ascii="Liberation Sans" w:hAnsi="Liberation Sans" w:cs="Liberation Sans"/>
      <w:color w:val="000000"/>
      <w:sz w:val="24"/>
      <w:szCs w:val="24"/>
    </w:rPr>
  </w:style>
  <w:style w:type="paragraph" w:styleId="Sprechblasentext">
    <w:name w:val="Balloon Text"/>
    <w:basedOn w:val="Standard"/>
    <w:link w:val="SprechblasentextZchn"/>
    <w:uiPriority w:val="99"/>
    <w:semiHidden/>
    <w:unhideWhenUsed/>
    <w:rsid w:val="006968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968C3"/>
    <w:rPr>
      <w:rFonts w:ascii="Segoe UI" w:hAnsi="Segoe UI" w:cs="Segoe UI"/>
      <w:sz w:val="18"/>
      <w:szCs w:val="18"/>
    </w:rPr>
  </w:style>
  <w:style w:type="paragraph" w:styleId="Aufzhlungszeichen">
    <w:name w:val="List Bullet"/>
    <w:basedOn w:val="Standard"/>
    <w:uiPriority w:val="99"/>
    <w:unhideWhenUsed/>
    <w:rsid w:val="00C05AAC"/>
    <w:pPr>
      <w:numPr>
        <w:numId w:val="22"/>
      </w:numPr>
      <w:contextualSpacing/>
    </w:pPr>
  </w:style>
  <w:style w:type="character" w:styleId="Kommentarzeichen">
    <w:name w:val="annotation reference"/>
    <w:basedOn w:val="Absatz-Standardschriftart"/>
    <w:uiPriority w:val="99"/>
    <w:semiHidden/>
    <w:unhideWhenUsed/>
    <w:rsid w:val="006C1230"/>
    <w:rPr>
      <w:sz w:val="16"/>
      <w:szCs w:val="16"/>
    </w:rPr>
  </w:style>
  <w:style w:type="paragraph" w:styleId="Kommentartext">
    <w:name w:val="annotation text"/>
    <w:basedOn w:val="Standard"/>
    <w:link w:val="KommentartextZchn"/>
    <w:uiPriority w:val="99"/>
    <w:unhideWhenUsed/>
    <w:rsid w:val="006C1230"/>
    <w:pPr>
      <w:spacing w:line="240" w:lineRule="auto"/>
    </w:pPr>
    <w:rPr>
      <w:sz w:val="20"/>
      <w:szCs w:val="20"/>
    </w:rPr>
  </w:style>
  <w:style w:type="character" w:customStyle="1" w:styleId="KommentartextZchn">
    <w:name w:val="Kommentartext Zchn"/>
    <w:basedOn w:val="Absatz-Standardschriftart"/>
    <w:link w:val="Kommentartext"/>
    <w:uiPriority w:val="99"/>
    <w:rsid w:val="006C12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C1230"/>
    <w:rPr>
      <w:b/>
      <w:bCs/>
    </w:rPr>
  </w:style>
  <w:style w:type="character" w:customStyle="1" w:styleId="KommentarthemaZchn">
    <w:name w:val="Kommentarthema Zchn"/>
    <w:basedOn w:val="KommentartextZchn"/>
    <w:link w:val="Kommentarthema"/>
    <w:uiPriority w:val="99"/>
    <w:semiHidden/>
    <w:rsid w:val="006C1230"/>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41475-A33E-47FE-A38B-86115523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2962</Words>
  <Characters>18664</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Weiß</dc:creator>
  <cp:keywords/>
  <dc:description/>
  <cp:lastModifiedBy>Malig, Ulrike</cp:lastModifiedBy>
  <cp:revision>3</cp:revision>
  <cp:lastPrinted>2026-08-10T10:13:00Z</cp:lastPrinted>
  <dcterms:created xsi:type="dcterms:W3CDTF">2026-08-14T06:12:00Z</dcterms:created>
  <dcterms:modified xsi:type="dcterms:W3CDTF">2026-08-21T10:17:00Z</dcterms:modified>
</cp:coreProperties>
</file>